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D3" w:rsidRDefault="002E3FD3" w:rsidP="007C5DF5"/>
    <w:p w:rsidR="00431D39" w:rsidRPr="00431D39" w:rsidRDefault="00431D39" w:rsidP="007C5DF5">
      <w:pPr>
        <w:rPr>
          <w:rFonts w:ascii="Century Gothic" w:hAnsi="Century Gothic"/>
        </w:rPr>
      </w:pPr>
      <w:r w:rsidRPr="00431D39">
        <w:rPr>
          <w:rFonts w:ascii="Century Gothic" w:hAnsi="Century Gothic"/>
        </w:rPr>
        <w:t>Pavia, 2 maggio 2018</w:t>
      </w:r>
    </w:p>
    <w:p w:rsidR="00431D39" w:rsidRPr="00431D39" w:rsidRDefault="00431D39" w:rsidP="007C5DF5">
      <w:pPr>
        <w:rPr>
          <w:rFonts w:ascii="Century Gothic" w:hAnsi="Century Gothic"/>
        </w:rPr>
      </w:pPr>
    </w:p>
    <w:p w:rsidR="00431D39" w:rsidRDefault="00431D39" w:rsidP="007C5DF5">
      <w:pPr>
        <w:rPr>
          <w:rFonts w:ascii="Century Gothic" w:hAnsi="Century Gothic"/>
        </w:rPr>
      </w:pPr>
      <w:r w:rsidRPr="00431D39">
        <w:rPr>
          <w:rFonts w:ascii="Century Gothic" w:hAnsi="Century Gothic"/>
        </w:rPr>
        <w:t>COMUNICATO</w:t>
      </w:r>
    </w:p>
    <w:p w:rsidR="00626135" w:rsidRDefault="00626135" w:rsidP="00626135">
      <w:pPr>
        <w:jc w:val="center"/>
        <w:rPr>
          <w:rFonts w:ascii="Century Gothic" w:hAnsi="Century Gothic"/>
          <w:b/>
          <w:u w:val="single"/>
        </w:rPr>
      </w:pPr>
    </w:p>
    <w:p w:rsidR="00431D39" w:rsidRPr="00626135" w:rsidRDefault="00626135" w:rsidP="00626135">
      <w:pPr>
        <w:jc w:val="center"/>
        <w:rPr>
          <w:rFonts w:ascii="Century Gothic" w:hAnsi="Century Gothic"/>
          <w:b/>
          <w:u w:val="single"/>
        </w:rPr>
      </w:pPr>
      <w:bookmarkStart w:id="0" w:name="_GoBack"/>
      <w:bookmarkEnd w:id="0"/>
      <w:r w:rsidRPr="00626135">
        <w:rPr>
          <w:rFonts w:ascii="Century Gothic" w:hAnsi="Century Gothic"/>
          <w:b/>
          <w:u w:val="single"/>
        </w:rPr>
        <w:t>Mutazione genetica BRCA e rischio di tumore al seno</w:t>
      </w:r>
    </w:p>
    <w:p w:rsidR="00431D39" w:rsidRDefault="0068240A" w:rsidP="0068240A">
      <w:pPr>
        <w:jc w:val="both"/>
        <w:rPr>
          <w:rFonts w:ascii="Century Gothic" w:hAnsi="Century Gothic"/>
        </w:rPr>
      </w:pPr>
      <w:r>
        <w:rPr>
          <w:rFonts w:ascii="Century Gothic" w:hAnsi="Century Gothic"/>
        </w:rPr>
        <w:t>“Nuove ev</w:t>
      </w:r>
      <w:r w:rsidR="00431D39">
        <w:rPr>
          <w:rFonts w:ascii="Century Gothic" w:hAnsi="Century Gothic"/>
        </w:rPr>
        <w:t>idenze nella gestione del rischio ereditario senologi</w:t>
      </w:r>
      <w:r>
        <w:rPr>
          <w:rFonts w:ascii="Century Gothic" w:hAnsi="Century Gothic"/>
        </w:rPr>
        <w:t xml:space="preserve">co e ginecologico”: questo il </w:t>
      </w:r>
      <w:proofErr w:type="spellStart"/>
      <w:r>
        <w:rPr>
          <w:rFonts w:ascii="Century Gothic" w:hAnsi="Century Gothic"/>
        </w:rPr>
        <w:t>tiitolo</w:t>
      </w:r>
      <w:proofErr w:type="spellEnd"/>
      <w:r>
        <w:rPr>
          <w:rFonts w:ascii="Century Gothic" w:hAnsi="Century Gothic"/>
        </w:rPr>
        <w:t xml:space="preserve"> della due giorni organ</w:t>
      </w:r>
      <w:r w:rsidR="00431D39">
        <w:rPr>
          <w:rFonts w:ascii="Century Gothic" w:hAnsi="Century Gothic"/>
        </w:rPr>
        <w:t>izzata</w:t>
      </w:r>
      <w:r>
        <w:rPr>
          <w:rFonts w:ascii="Century Gothic" w:hAnsi="Century Gothic"/>
        </w:rPr>
        <w:t xml:space="preserve"> al San Matteo, il 4 e 5 maggio prossimi, dal Policlinico e da </w:t>
      </w:r>
      <w:proofErr w:type="spellStart"/>
      <w:r>
        <w:rPr>
          <w:rFonts w:ascii="Century Gothic" w:hAnsi="Century Gothic"/>
        </w:rPr>
        <w:t>aBRCAdaBRA</w:t>
      </w:r>
      <w:proofErr w:type="spellEnd"/>
      <w:r>
        <w:rPr>
          <w:rFonts w:ascii="Century Gothic" w:hAnsi="Century Gothic"/>
        </w:rPr>
        <w:t xml:space="preserve"> </w:t>
      </w:r>
      <w:proofErr w:type="spellStart"/>
      <w:r>
        <w:rPr>
          <w:rFonts w:ascii="Century Gothic" w:hAnsi="Century Gothic"/>
        </w:rPr>
        <w:t>onlus</w:t>
      </w:r>
      <w:proofErr w:type="spellEnd"/>
      <w:r>
        <w:rPr>
          <w:rFonts w:ascii="Century Gothic" w:hAnsi="Century Gothic"/>
        </w:rPr>
        <w:t>, a</w:t>
      </w:r>
      <w:r w:rsidR="00431D39">
        <w:rPr>
          <w:rFonts w:ascii="Century Gothic" w:hAnsi="Century Gothic"/>
        </w:rPr>
        <w:t xml:space="preserve">ssociazione che </w:t>
      </w:r>
      <w:r w:rsidR="00431D39" w:rsidRPr="00431D39">
        <w:rPr>
          <w:rFonts w:ascii="Century Gothic" w:hAnsi="Century Gothic"/>
        </w:rPr>
        <w:t>c</w:t>
      </w:r>
      <w:r>
        <w:rPr>
          <w:rFonts w:ascii="Century Gothic" w:hAnsi="Century Gothic"/>
        </w:rPr>
        <w:t>onta ormai oltre 1500 iscritti</w:t>
      </w:r>
      <w:r w:rsidR="00431D39" w:rsidRPr="00431D39">
        <w:rPr>
          <w:rFonts w:ascii="Century Gothic" w:hAnsi="Century Gothic"/>
        </w:rPr>
        <w:t xml:space="preserve"> (il nume</w:t>
      </w:r>
      <w:r>
        <w:rPr>
          <w:rFonts w:ascii="Century Gothic" w:hAnsi="Century Gothic"/>
        </w:rPr>
        <w:t>ro più elevato di soci è</w:t>
      </w:r>
      <w:r w:rsidR="00431D39" w:rsidRPr="00431D39">
        <w:rPr>
          <w:rFonts w:ascii="Century Gothic" w:hAnsi="Century Gothic"/>
        </w:rPr>
        <w:t xml:space="preserve"> in Lombardia dove</w:t>
      </w:r>
      <w:r>
        <w:rPr>
          <w:rFonts w:ascii="Century Gothic" w:hAnsi="Century Gothic"/>
        </w:rPr>
        <w:t xml:space="preserve"> si sta</w:t>
      </w:r>
      <w:r w:rsidR="00431D39" w:rsidRPr="00431D39">
        <w:rPr>
          <w:rFonts w:ascii="Century Gothic" w:hAnsi="Century Gothic"/>
        </w:rPr>
        <w:t xml:space="preserve"> superando</w:t>
      </w:r>
      <w:r>
        <w:rPr>
          <w:rFonts w:ascii="Century Gothic" w:hAnsi="Century Gothic"/>
        </w:rPr>
        <w:t>,</w:t>
      </w:r>
      <w:r w:rsidR="00431D39" w:rsidRPr="00431D39">
        <w:rPr>
          <w:rFonts w:ascii="Century Gothic" w:hAnsi="Century Gothic"/>
        </w:rPr>
        <w:t xml:space="preserve"> ampiamente</w:t>
      </w:r>
      <w:r>
        <w:rPr>
          <w:rFonts w:ascii="Century Gothic" w:hAnsi="Century Gothic"/>
        </w:rPr>
        <w:t>, la soglia delle</w:t>
      </w:r>
      <w:r w:rsidR="00431D39" w:rsidRPr="00431D39">
        <w:rPr>
          <w:rFonts w:ascii="Century Gothic" w:hAnsi="Century Gothic"/>
        </w:rPr>
        <w:t xml:space="preserve"> 200</w:t>
      </w:r>
      <w:r>
        <w:rPr>
          <w:rFonts w:ascii="Century Gothic" w:hAnsi="Century Gothic"/>
        </w:rPr>
        <w:t xml:space="preserve"> adesioni</w:t>
      </w:r>
      <w:r w:rsidR="00431D39" w:rsidRPr="00431D39">
        <w:rPr>
          <w:rFonts w:ascii="Century Gothic" w:hAnsi="Century Gothic"/>
        </w:rPr>
        <w:t>).</w:t>
      </w:r>
    </w:p>
    <w:p w:rsidR="00431D39" w:rsidRDefault="00431D39" w:rsidP="00431D39">
      <w:pPr>
        <w:spacing w:line="240" w:lineRule="auto"/>
        <w:jc w:val="both"/>
        <w:rPr>
          <w:rFonts w:ascii="Century Gothic" w:hAnsi="Century Gothic"/>
        </w:rPr>
      </w:pPr>
      <w:r>
        <w:rPr>
          <w:rFonts w:ascii="Century Gothic" w:hAnsi="Century Gothic"/>
        </w:rPr>
        <w:t>Al ce</w:t>
      </w:r>
      <w:r w:rsidR="0068240A">
        <w:rPr>
          <w:rFonts w:ascii="Century Gothic" w:hAnsi="Century Gothic"/>
        </w:rPr>
        <w:t xml:space="preserve">ntro del confronto la mutazione genetica BRCA 1 o BRCA2 </w:t>
      </w:r>
      <w:r>
        <w:rPr>
          <w:rFonts w:ascii="Century Gothic" w:hAnsi="Century Gothic"/>
        </w:rPr>
        <w:t>ch</w:t>
      </w:r>
      <w:r w:rsidR="0068240A">
        <w:rPr>
          <w:rFonts w:ascii="Century Gothic" w:hAnsi="Century Gothic"/>
        </w:rPr>
        <w:t>e accresce notevolmente il rischio di cancro o</w:t>
      </w:r>
      <w:r>
        <w:rPr>
          <w:rFonts w:ascii="Century Gothic" w:hAnsi="Century Gothic"/>
        </w:rPr>
        <w:t xml:space="preserve">varico e della mammella: </w:t>
      </w:r>
      <w:r w:rsidRPr="00431D39">
        <w:rPr>
          <w:rFonts w:ascii="Century Gothic" w:hAnsi="Century Gothic"/>
        </w:rPr>
        <w:t>per identificarla bisogna sottoporsi al test genetico BRCA, fondamentale per intervenire precocemente e individuare le terapie più adatte.</w:t>
      </w:r>
    </w:p>
    <w:p w:rsidR="00626135" w:rsidRDefault="0068240A" w:rsidP="00431D39">
      <w:pPr>
        <w:spacing w:line="240" w:lineRule="auto"/>
        <w:jc w:val="both"/>
        <w:rPr>
          <w:rFonts w:ascii="Century Gothic" w:hAnsi="Century Gothic"/>
        </w:rPr>
      </w:pPr>
      <w:r>
        <w:rPr>
          <w:rFonts w:ascii="Century Gothic" w:hAnsi="Century Gothic"/>
        </w:rPr>
        <w:t xml:space="preserve">Nel corso della prima giornata si farà il punto sugli obiettivi raggiunti e su quelli futuri dell’Associazione. Vale la pena ricordare che la </w:t>
      </w:r>
      <w:proofErr w:type="spellStart"/>
      <w:r>
        <w:rPr>
          <w:rFonts w:ascii="Century Gothic" w:hAnsi="Century Gothic"/>
        </w:rPr>
        <w:t>onlus</w:t>
      </w:r>
      <w:proofErr w:type="spellEnd"/>
      <w:r>
        <w:rPr>
          <w:rFonts w:ascii="Century Gothic" w:hAnsi="Century Gothic"/>
        </w:rPr>
        <w:t xml:space="preserve"> s</w:t>
      </w:r>
      <w:r w:rsidR="00431D39">
        <w:rPr>
          <w:rFonts w:ascii="Century Gothic" w:hAnsi="Century Gothic"/>
        </w:rPr>
        <w:t>i pro</w:t>
      </w:r>
      <w:r>
        <w:rPr>
          <w:rFonts w:ascii="Century Gothic" w:hAnsi="Century Gothic"/>
        </w:rPr>
        <w:t>po</w:t>
      </w:r>
      <w:r w:rsidR="00431D39">
        <w:rPr>
          <w:rFonts w:ascii="Century Gothic" w:hAnsi="Century Gothic"/>
        </w:rPr>
        <w:t xml:space="preserve">ne di </w:t>
      </w:r>
      <w:r w:rsidR="00431D39" w:rsidRPr="00431D39">
        <w:rPr>
          <w:rFonts w:ascii="Century Gothic" w:hAnsi="Century Gothic"/>
        </w:rPr>
        <w:t>intercettare più donne possibili</w:t>
      </w:r>
      <w:r>
        <w:rPr>
          <w:rFonts w:ascii="Century Gothic" w:hAnsi="Century Gothic"/>
        </w:rPr>
        <w:t xml:space="preserve"> con mutazione BRCA </w:t>
      </w:r>
      <w:r w:rsidR="00431D39" w:rsidRPr="00431D39">
        <w:rPr>
          <w:rFonts w:ascii="Century Gothic" w:hAnsi="Century Gothic"/>
        </w:rPr>
        <w:t>ancora sane per evitare malattie con tassi di mortalità elevati e permettere loro di essere messe in sicurezza attraverso opzioni di prevenzione e diagnosi precoce. Si calcola che una persona su 400 sia portatrice della mutazione BRCA;</w:t>
      </w:r>
      <w:r>
        <w:rPr>
          <w:rFonts w:ascii="Century Gothic" w:hAnsi="Century Gothic"/>
        </w:rPr>
        <w:t xml:space="preserve"> in Lombardia se ne stimano almeno 25.000, </w:t>
      </w:r>
      <w:r w:rsidR="00431D39" w:rsidRPr="00431D39">
        <w:rPr>
          <w:rFonts w:ascii="Century Gothic" w:hAnsi="Century Gothic"/>
        </w:rPr>
        <w:t>gran parte</w:t>
      </w:r>
      <w:r>
        <w:rPr>
          <w:rFonts w:ascii="Century Gothic" w:hAnsi="Century Gothic"/>
        </w:rPr>
        <w:t xml:space="preserve"> delle quali </w:t>
      </w:r>
      <w:r w:rsidR="00431D39" w:rsidRPr="00431D39">
        <w:rPr>
          <w:rFonts w:ascii="Century Gothic" w:hAnsi="Century Gothic"/>
        </w:rPr>
        <w:t>inconsape</w:t>
      </w:r>
      <w:r w:rsidR="00626135">
        <w:rPr>
          <w:rFonts w:ascii="Century Gothic" w:hAnsi="Century Gothic"/>
        </w:rPr>
        <w:t>voli di questa spada di Damocle.</w:t>
      </w:r>
    </w:p>
    <w:p w:rsidR="00431D39" w:rsidRDefault="00431D39" w:rsidP="00431D39">
      <w:pPr>
        <w:spacing w:line="240" w:lineRule="auto"/>
        <w:jc w:val="both"/>
        <w:rPr>
          <w:rFonts w:ascii="Century Gothic" w:hAnsi="Century Gothic"/>
        </w:rPr>
      </w:pPr>
      <w:r>
        <w:rPr>
          <w:rFonts w:ascii="Century Gothic" w:hAnsi="Century Gothic"/>
        </w:rPr>
        <w:t xml:space="preserve">Il </w:t>
      </w:r>
      <w:r w:rsidR="00626135">
        <w:rPr>
          <w:rFonts w:ascii="Century Gothic" w:hAnsi="Century Gothic"/>
        </w:rPr>
        <w:t>giorno seguente è dedicato all’aggi</w:t>
      </w:r>
      <w:r>
        <w:rPr>
          <w:rFonts w:ascii="Century Gothic" w:hAnsi="Century Gothic"/>
        </w:rPr>
        <w:t>ornament</w:t>
      </w:r>
      <w:r w:rsidR="00626135">
        <w:rPr>
          <w:rFonts w:ascii="Century Gothic" w:hAnsi="Century Gothic"/>
        </w:rPr>
        <w:t>o scientifico degli operatori che hann</w:t>
      </w:r>
      <w:r>
        <w:rPr>
          <w:rFonts w:ascii="Century Gothic" w:hAnsi="Century Gothic"/>
        </w:rPr>
        <w:t>o</w:t>
      </w:r>
      <w:r w:rsidR="00626135">
        <w:rPr>
          <w:rFonts w:ascii="Century Gothic" w:hAnsi="Century Gothic"/>
        </w:rPr>
        <w:t xml:space="preserve"> </w:t>
      </w:r>
      <w:r>
        <w:rPr>
          <w:rFonts w:ascii="Century Gothic" w:hAnsi="Century Gothic"/>
        </w:rPr>
        <w:t>a che</w:t>
      </w:r>
      <w:r w:rsidR="00626135">
        <w:rPr>
          <w:rFonts w:ascii="Century Gothic" w:hAnsi="Century Gothic"/>
        </w:rPr>
        <w:t xml:space="preserve"> fare con la tema</w:t>
      </w:r>
      <w:r>
        <w:rPr>
          <w:rFonts w:ascii="Century Gothic" w:hAnsi="Century Gothic"/>
        </w:rPr>
        <w:t>tica:</w:t>
      </w:r>
      <w:r w:rsidR="00626135">
        <w:rPr>
          <w:rFonts w:ascii="Century Gothic" w:hAnsi="Century Gothic"/>
        </w:rPr>
        <w:t xml:space="preserve"> specialisti senologi, radiologi, ginecologi, ostetrici, </w:t>
      </w:r>
      <w:r>
        <w:rPr>
          <w:rFonts w:ascii="Century Gothic" w:hAnsi="Century Gothic"/>
        </w:rPr>
        <w:t>operator</w:t>
      </w:r>
      <w:r w:rsidR="00626135">
        <w:rPr>
          <w:rFonts w:ascii="Century Gothic" w:hAnsi="Century Gothic"/>
        </w:rPr>
        <w:t>i infermieristici ospedalieri, medici di famiglia (Il rischio ereditario è un tema recente e in rap</w:t>
      </w:r>
      <w:r>
        <w:rPr>
          <w:rFonts w:ascii="Century Gothic" w:hAnsi="Century Gothic"/>
        </w:rPr>
        <w:t xml:space="preserve">ida evoluzione). </w:t>
      </w:r>
    </w:p>
    <w:p w:rsidR="00431D39" w:rsidRDefault="00431D39" w:rsidP="00431D39">
      <w:pPr>
        <w:spacing w:line="240" w:lineRule="auto"/>
        <w:jc w:val="both"/>
        <w:rPr>
          <w:rFonts w:ascii="Century Gothic" w:hAnsi="Century Gothic"/>
        </w:rPr>
      </w:pPr>
      <w:r>
        <w:rPr>
          <w:rFonts w:ascii="Century Gothic" w:hAnsi="Century Gothic"/>
        </w:rPr>
        <w:t>Nat</w:t>
      </w:r>
      <w:r w:rsidR="00626135">
        <w:rPr>
          <w:rFonts w:ascii="Century Gothic" w:hAnsi="Century Gothic"/>
        </w:rPr>
        <w:t>uralmente si parlerà anche di mastectomia preventiva, di nuovi farm</w:t>
      </w:r>
      <w:r>
        <w:rPr>
          <w:rFonts w:ascii="Century Gothic" w:hAnsi="Century Gothic"/>
        </w:rPr>
        <w:t>aci per chi sviluppa un tu</w:t>
      </w:r>
      <w:r w:rsidR="00626135">
        <w:rPr>
          <w:rFonts w:ascii="Century Gothic" w:hAnsi="Century Gothic"/>
        </w:rPr>
        <w:t>more associato al BRCA, di innovative forme di p</w:t>
      </w:r>
      <w:r>
        <w:rPr>
          <w:rFonts w:ascii="Century Gothic" w:hAnsi="Century Gothic"/>
        </w:rPr>
        <w:t xml:space="preserve">revenzione, di diagnosi precocissima come </w:t>
      </w:r>
      <w:r w:rsidR="00FB470D">
        <w:rPr>
          <w:rFonts w:ascii="Century Gothic" w:hAnsi="Century Gothic"/>
        </w:rPr>
        <w:t>la “biopsia liquida”.</w:t>
      </w:r>
    </w:p>
    <w:p w:rsidR="00FB470D" w:rsidRDefault="00FB470D" w:rsidP="00FB470D">
      <w:pPr>
        <w:jc w:val="both"/>
        <w:rPr>
          <w:rFonts w:ascii="Century Gothic" w:hAnsi="Century Gothic"/>
        </w:rPr>
      </w:pPr>
      <w:r>
        <w:rPr>
          <w:rFonts w:ascii="Century Gothic" w:hAnsi="Century Gothic"/>
        </w:rPr>
        <w:t>Tra i responsabili scient</w:t>
      </w:r>
      <w:r w:rsidR="00626135">
        <w:rPr>
          <w:rFonts w:ascii="Century Gothic" w:hAnsi="Century Gothic"/>
        </w:rPr>
        <w:t>ifici della due gi</w:t>
      </w:r>
      <w:r>
        <w:rPr>
          <w:rFonts w:ascii="Century Gothic" w:hAnsi="Century Gothic"/>
        </w:rPr>
        <w:t xml:space="preserve">orni </w:t>
      </w:r>
      <w:r w:rsidRPr="00FB470D">
        <w:rPr>
          <w:rFonts w:ascii="Century Gothic" w:hAnsi="Century Gothic"/>
        </w:rPr>
        <w:t xml:space="preserve">Alberta Ferrari, senologa del San Matteo, che si occupa, da oltre 10 anni, presso la struttura di Senologia diretta da Adele Sgarella, della </w:t>
      </w:r>
      <w:r w:rsidRPr="00FB470D">
        <w:rPr>
          <w:rFonts w:ascii="Century Gothic" w:hAnsi="Century Gothic"/>
        </w:rPr>
        <w:lastRenderedPageBreak/>
        <w:t xml:space="preserve">presa in carico della donna con mutazione BRCA o comunque ad alto rischio ereditario o familiare di sviluppare un carcinoma mammario e ovarico.  </w:t>
      </w:r>
    </w:p>
    <w:p w:rsidR="00FB470D" w:rsidRDefault="00626135" w:rsidP="00FB470D">
      <w:pPr>
        <w:jc w:val="both"/>
        <w:rPr>
          <w:rFonts w:ascii="Century Gothic" w:hAnsi="Century Gothic"/>
        </w:rPr>
      </w:pPr>
      <w:r>
        <w:rPr>
          <w:rFonts w:ascii="Century Gothic" w:hAnsi="Century Gothic"/>
        </w:rPr>
        <w:t>Il risultato di questo impeg</w:t>
      </w:r>
      <w:r w:rsidR="00FB470D">
        <w:rPr>
          <w:rFonts w:ascii="Century Gothic" w:hAnsi="Century Gothic"/>
        </w:rPr>
        <w:t xml:space="preserve">no è oggi </w:t>
      </w:r>
      <w:r w:rsidR="00FB470D" w:rsidRPr="00FB470D">
        <w:rPr>
          <w:rFonts w:ascii="Century Gothic" w:hAnsi="Century Gothic"/>
        </w:rPr>
        <w:t>un percorso diagnostico-terapeutico-assistenziale, vero fiore all’occhiello del Policlinico, in grado di rispondere alla richiesta non solo della popolazione locale a rischio genetico</w:t>
      </w:r>
      <w:r>
        <w:rPr>
          <w:rFonts w:ascii="Century Gothic" w:hAnsi="Century Gothic"/>
        </w:rPr>
        <w:t>,</w:t>
      </w:r>
      <w:r w:rsidR="00FB470D" w:rsidRPr="00FB470D">
        <w:rPr>
          <w:rFonts w:ascii="Century Gothic" w:hAnsi="Century Gothic"/>
        </w:rPr>
        <w:t xml:space="preserve"> ma anche delle donne provenienti da tutta Italia, che non hanno trovato risposte nel territorio di appartenenza.</w:t>
      </w:r>
    </w:p>
    <w:p w:rsidR="00626135" w:rsidRDefault="00FB470D" w:rsidP="00FB470D">
      <w:pPr>
        <w:jc w:val="both"/>
        <w:rPr>
          <w:rFonts w:ascii="Century Gothic" w:hAnsi="Century Gothic"/>
        </w:rPr>
      </w:pPr>
      <w:r>
        <w:rPr>
          <w:rFonts w:ascii="Century Gothic" w:hAnsi="Century Gothic"/>
        </w:rPr>
        <w:t>Al San Matteo afferiscono a questo p</w:t>
      </w:r>
      <w:r w:rsidR="00626135">
        <w:rPr>
          <w:rFonts w:ascii="Century Gothic" w:hAnsi="Century Gothic"/>
        </w:rPr>
        <w:t xml:space="preserve">ercorso dedicato </w:t>
      </w:r>
      <w:r>
        <w:rPr>
          <w:rFonts w:ascii="Century Gothic" w:hAnsi="Century Gothic"/>
        </w:rPr>
        <w:t>2/4 donne ogni s</w:t>
      </w:r>
      <w:r w:rsidR="00626135">
        <w:rPr>
          <w:rFonts w:ascii="Century Gothic" w:hAnsi="Century Gothic"/>
        </w:rPr>
        <w:t>ettimana, spesso provenienti da altre provi</w:t>
      </w:r>
      <w:r>
        <w:rPr>
          <w:rFonts w:ascii="Century Gothic" w:hAnsi="Century Gothic"/>
        </w:rPr>
        <w:t>ncie e regioni.</w:t>
      </w:r>
    </w:p>
    <w:p w:rsidR="00626135" w:rsidRDefault="00626135" w:rsidP="00FB470D">
      <w:pPr>
        <w:jc w:val="both"/>
        <w:rPr>
          <w:rFonts w:ascii="Century Gothic" w:hAnsi="Century Gothic"/>
        </w:rPr>
      </w:pPr>
    </w:p>
    <w:p w:rsidR="00FB470D" w:rsidRDefault="00FB470D" w:rsidP="00FB470D">
      <w:pPr>
        <w:jc w:val="both"/>
        <w:rPr>
          <w:rFonts w:ascii="Century Gothic" w:hAnsi="Century Gothic"/>
        </w:rPr>
      </w:pPr>
      <w:r>
        <w:rPr>
          <w:rFonts w:ascii="Century Gothic" w:hAnsi="Century Gothic"/>
        </w:rPr>
        <w:t>BOX</w:t>
      </w:r>
    </w:p>
    <w:p w:rsidR="00FB470D" w:rsidRPr="00FB470D" w:rsidRDefault="00FB470D" w:rsidP="0068240A">
      <w:pPr>
        <w:spacing w:line="240" w:lineRule="auto"/>
        <w:jc w:val="both"/>
        <w:rPr>
          <w:rFonts w:ascii="Century Gothic" w:hAnsi="Century Gothic"/>
        </w:rPr>
      </w:pPr>
      <w:r w:rsidRPr="00FB470D">
        <w:rPr>
          <w:rFonts w:ascii="Century Gothic" w:hAnsi="Century Gothic"/>
        </w:rPr>
        <w:t xml:space="preserve">“L’unicità del percorso al </w:t>
      </w:r>
      <w:r w:rsidR="00626135">
        <w:rPr>
          <w:rFonts w:ascii="Century Gothic" w:hAnsi="Century Gothic"/>
        </w:rPr>
        <w:t>San Matteo – spiega la senologa, Alberta Ferrari</w:t>
      </w:r>
      <w:r w:rsidRPr="00FB470D">
        <w:rPr>
          <w:rFonts w:ascii="Century Gothic" w:hAnsi="Century Gothic"/>
        </w:rPr>
        <w:t xml:space="preserve"> -</w:t>
      </w:r>
      <w:r w:rsidR="00626135">
        <w:rPr>
          <w:rFonts w:ascii="Century Gothic" w:hAnsi="Century Gothic"/>
        </w:rPr>
        <w:t xml:space="preserve"> </w:t>
      </w:r>
      <w:r w:rsidRPr="00FB470D">
        <w:rPr>
          <w:rFonts w:ascii="Century Gothic" w:hAnsi="Century Gothic"/>
        </w:rPr>
        <w:t>è la completezza: non solo nell’attenzione e tempestività con cui viene identificata la donna a rischio dal team di diversi specialisti, ma anche per il sostegno qualificato offerto successivamente alla positività di un test genetico presso il centro dedicato del Policlinico. La donna trova infatti immediatamente assistenza p</w:t>
      </w:r>
      <w:r w:rsidR="00626135">
        <w:rPr>
          <w:rFonts w:ascii="Century Gothic" w:hAnsi="Century Gothic"/>
        </w:rPr>
        <w:t xml:space="preserve">resso l’ambulatorio senologico </w:t>
      </w:r>
      <w:r w:rsidR="00626135" w:rsidRPr="00626135">
        <w:rPr>
          <w:rFonts w:ascii="Century Gothic" w:hAnsi="Century Gothic"/>
          <w:i/>
        </w:rPr>
        <w:t>Donna ad Alto Rischio</w:t>
      </w:r>
      <w:r w:rsidRPr="00FB470D">
        <w:rPr>
          <w:rFonts w:ascii="Century Gothic" w:hAnsi="Century Gothic"/>
        </w:rPr>
        <w:t xml:space="preserve"> (DAR) che integra varie competenze specialistiche. Dopo aver discusso con la paziente sulle diverse opzioni di riduzione del rischio di sviluppare un tumore al seno e all’ovaio, se sana, o un secondo tumore se la mutazione BRCA è emersa dopo una diagnosi oncologica, la senologa</w:t>
      </w:r>
      <w:r w:rsidR="00626135">
        <w:rPr>
          <w:rFonts w:ascii="Century Gothic" w:hAnsi="Century Gothic"/>
        </w:rPr>
        <w:t xml:space="preserve"> – continua la specialista del San Matteo</w:t>
      </w:r>
      <w:r w:rsidRPr="00FB470D">
        <w:rPr>
          <w:rFonts w:ascii="Century Gothic" w:hAnsi="Century Gothic"/>
        </w:rPr>
        <w:t xml:space="preserve"> -  si interfaccia con psicologa, radiologi, oncologi, ginecologhe: un team di specialisti esperti in problematiche correlate al BRCA. Insieme si discute il caso specifico e, tenendo conto delle preferenze della donna, si offrono soluzioni. Tra queste è inclusa la mastectomia preventiva, sulla quale in Italia c’è stato molto pregiudizio e informazione errata, ma che rappresenta per molte donne l’opzione migliore”. </w:t>
      </w:r>
    </w:p>
    <w:p w:rsidR="00FB470D" w:rsidRPr="00FB470D" w:rsidRDefault="00FB470D" w:rsidP="0068240A">
      <w:pPr>
        <w:spacing w:line="240" w:lineRule="auto"/>
        <w:jc w:val="both"/>
        <w:rPr>
          <w:rFonts w:ascii="Century Gothic" w:hAnsi="Century Gothic"/>
        </w:rPr>
      </w:pPr>
      <w:r w:rsidRPr="00FB470D">
        <w:rPr>
          <w:rFonts w:ascii="Century Gothic" w:hAnsi="Century Gothic"/>
        </w:rPr>
        <w:t xml:space="preserve">Negli ultimi 7 anni, presso la Senologia del San Matteo, sono state </w:t>
      </w:r>
      <w:r w:rsidRPr="00FB470D">
        <w:rPr>
          <w:rFonts w:ascii="Century Gothic" w:hAnsi="Century Gothic"/>
          <w:bCs/>
        </w:rPr>
        <w:t>68 le donne sottoposte a 109 mastectomie preventive</w:t>
      </w:r>
    </w:p>
    <w:p w:rsidR="00FB470D" w:rsidRPr="00FB470D" w:rsidRDefault="00FB470D" w:rsidP="0068240A">
      <w:pPr>
        <w:spacing w:line="240" w:lineRule="auto"/>
        <w:jc w:val="both"/>
        <w:rPr>
          <w:rFonts w:ascii="Century Gothic" w:hAnsi="Century Gothic"/>
        </w:rPr>
      </w:pPr>
    </w:p>
    <w:p w:rsidR="00FB470D" w:rsidRPr="00FB470D" w:rsidRDefault="00FB470D" w:rsidP="0068240A">
      <w:pPr>
        <w:spacing w:line="240" w:lineRule="auto"/>
        <w:jc w:val="both"/>
        <w:rPr>
          <w:rFonts w:ascii="Century Gothic" w:hAnsi="Century Gothic"/>
        </w:rPr>
      </w:pPr>
      <w:r>
        <w:rPr>
          <w:rFonts w:ascii="Century Gothic" w:hAnsi="Century Gothic"/>
        </w:rPr>
        <w:t>Ufficio Stampa</w:t>
      </w:r>
    </w:p>
    <w:p w:rsidR="00431D39" w:rsidRPr="00431D39" w:rsidRDefault="00431D39" w:rsidP="0068240A">
      <w:pPr>
        <w:spacing w:line="240" w:lineRule="auto"/>
        <w:jc w:val="both"/>
        <w:rPr>
          <w:rFonts w:ascii="Century Gothic" w:hAnsi="Century Gothic"/>
        </w:rPr>
      </w:pPr>
    </w:p>
    <w:sectPr w:rsidR="00431D39" w:rsidRPr="00431D39"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593" w:rsidRDefault="00AC0593" w:rsidP="00C44E58">
      <w:pPr>
        <w:spacing w:after="0" w:line="240" w:lineRule="auto"/>
      </w:pPr>
      <w:r>
        <w:separator/>
      </w:r>
    </w:p>
  </w:endnote>
  <w:endnote w:type="continuationSeparator" w:id="0">
    <w:p w:rsidR="00AC0593" w:rsidRDefault="00AC0593"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AC0593"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9ZKQIAACwEAAAOAAAAZHJzL2Uyb0RvYy54bWysU9uO0zAQfUfiHyy/0zSh3bZR09XSpQhp&#10;uUgLHzBxnMbC8QTbbVK+nrHTlmp5Q+TB8mRmjmfOnFnfD61mR2mdQlPwdDLlTBqBlTL7gn//tnuz&#10;5Mx5MBVoNLLgJ+n4/eb1q3Xf5TLDBnUlLSMQ4/K+K3jjfZcniRONbMFNsJOGnDXaFjyZdp9UFnpC&#10;b3WSTad3SY+26iwK6Rz9fRydfBPx61oK/6WunfRMF5xq8/G08SzDmWzWkO8tdI0S5zLgH6poQRl6&#10;9Ar1CB7Ywaq/oFolLDqs/URgm2BdKyFjD9RNOn3RzXMDnYy9EDmuu9Lk/h+s+Hz8apmqCp6lC84M&#10;tDSkLTipNbBKMS+dR5YFnvrO5RT+3FGCH97hQPOOPbvuCcUPxwxuGzB7+WAt9o2EiupMQ2Zykzri&#10;uABS9p+woufg4DECDbVtA4lECyN0mtfpOiM5eCbCk6t0vljNORPky2Z3b5dxiAnkl+zOOv9BYsvC&#10;peCWNBDR4fjkfKgG8ktIeMyhVtVOaR0Nuy+32rIjkF528YsNvAjThvUFX82zeUQ2GPKjlFrlSc9a&#10;tQVfTsM3Kiyw8d5UMcSD0uOdKtHmTE9gZOTGD+UwTuTCeonVifiyOMqX1o0uDdpfnPUk3YK7nwew&#10;kjP90RDnq3Q2C1qPxmy+yMiwt57y1gNGEFTBPWfjdevjfgQ6DD7QbGoVaQtDHCs5l0ySjGye1ydo&#10;/taOUX+WfPMbAAD//wMAUEsDBBQABgAIAAAAIQDneQsl3gAAAAkBAAAPAAAAZHJzL2Rvd25yZXYu&#10;eG1sTI9BTsMwEEX3SNzBmkpsUOvUah0ImVSABGLb0gNMEjeJGo+j2G3S22NWsBz9p//f5LvZ9uJq&#10;Rt85RlivEhCGK1d33CAcvz+WTyB8IK6pd2wQbsbDrri/yymr3cR7cz2ERsQS9hkhtCEMmZS+ao0l&#10;v3KD4Zid3GgpxHNsZD3SFMttL1WSaGmp47jQ0mDeW1OdDxeLcPqaHrfPU/kZjul+o9+oS0t3Q3xY&#10;zK8vIIKZwx8Mv/pRHYroVLoL1170CMt0oyOKoLQCEQGl0jWIEkFvE5BFLv9/UPwAAAD//wMAUEsB&#10;Ai0AFAAGAAgAAAAhALaDOJL+AAAA4QEAABMAAAAAAAAAAAAAAAAAAAAAAFtDb250ZW50X1R5cGVz&#10;XS54bWxQSwECLQAUAAYACAAAACEAOP0h/9YAAACUAQAACwAAAAAAAAAAAAAAAAAvAQAAX3JlbHMv&#10;LnJlbHNQSwECLQAUAAYACAAAACEAiDR/WSkCAAAsBAAADgAAAAAAAAAAAAAAAAAuAgAAZHJzL2Uy&#10;b0RvYy54bWxQSwECLQAUAAYACAAAACEA53kLJd4AAAAJAQAADwAAAAAAAAAAAAAAAACDBAAAZHJz&#10;L2Rvd25yZXYueG1sUEsFBgAAAAAEAAQA8wAAAI4FA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593" w:rsidRDefault="00AC0593" w:rsidP="00C44E58">
      <w:pPr>
        <w:spacing w:after="0" w:line="240" w:lineRule="auto"/>
      </w:pPr>
      <w:r>
        <w:separator/>
      </w:r>
    </w:p>
  </w:footnote>
  <w:footnote w:type="continuationSeparator" w:id="0">
    <w:p w:rsidR="00AC0593" w:rsidRDefault="00AC0593"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73E91"/>
    <w:rsid w:val="00086C27"/>
    <w:rsid w:val="000C78E2"/>
    <w:rsid w:val="000E6837"/>
    <w:rsid w:val="001026AC"/>
    <w:rsid w:val="00134C84"/>
    <w:rsid w:val="001609C7"/>
    <w:rsid w:val="001802F3"/>
    <w:rsid w:val="00206D6C"/>
    <w:rsid w:val="00206FF7"/>
    <w:rsid w:val="00217DCF"/>
    <w:rsid w:val="00264704"/>
    <w:rsid w:val="00293BAC"/>
    <w:rsid w:val="002B0B60"/>
    <w:rsid w:val="002E3FD3"/>
    <w:rsid w:val="0030004A"/>
    <w:rsid w:val="003025EB"/>
    <w:rsid w:val="0030423F"/>
    <w:rsid w:val="00313C95"/>
    <w:rsid w:val="003366AC"/>
    <w:rsid w:val="003378E7"/>
    <w:rsid w:val="00357FA7"/>
    <w:rsid w:val="003D7EC1"/>
    <w:rsid w:val="003F43D3"/>
    <w:rsid w:val="00400045"/>
    <w:rsid w:val="004137FF"/>
    <w:rsid w:val="00431D39"/>
    <w:rsid w:val="00440AA7"/>
    <w:rsid w:val="00470CDF"/>
    <w:rsid w:val="00475D86"/>
    <w:rsid w:val="00484BA8"/>
    <w:rsid w:val="004B0FFB"/>
    <w:rsid w:val="004B1CAA"/>
    <w:rsid w:val="004E3861"/>
    <w:rsid w:val="005867B6"/>
    <w:rsid w:val="005B4A03"/>
    <w:rsid w:val="005D0F10"/>
    <w:rsid w:val="005D28FA"/>
    <w:rsid w:val="005F020A"/>
    <w:rsid w:val="00624893"/>
    <w:rsid w:val="00626135"/>
    <w:rsid w:val="00631720"/>
    <w:rsid w:val="00654591"/>
    <w:rsid w:val="0068240A"/>
    <w:rsid w:val="006D0F36"/>
    <w:rsid w:val="006E466B"/>
    <w:rsid w:val="006F10A5"/>
    <w:rsid w:val="007175F3"/>
    <w:rsid w:val="00761419"/>
    <w:rsid w:val="00763239"/>
    <w:rsid w:val="00775648"/>
    <w:rsid w:val="007A42C2"/>
    <w:rsid w:val="007C5DF5"/>
    <w:rsid w:val="007F249F"/>
    <w:rsid w:val="00883241"/>
    <w:rsid w:val="008975F1"/>
    <w:rsid w:val="008F381A"/>
    <w:rsid w:val="009475AD"/>
    <w:rsid w:val="00954551"/>
    <w:rsid w:val="009A40F5"/>
    <w:rsid w:val="009B2FD2"/>
    <w:rsid w:val="009D18B9"/>
    <w:rsid w:val="009D6016"/>
    <w:rsid w:val="00A02763"/>
    <w:rsid w:val="00A10AE9"/>
    <w:rsid w:val="00A17354"/>
    <w:rsid w:val="00A31B5D"/>
    <w:rsid w:val="00A33025"/>
    <w:rsid w:val="00AC0593"/>
    <w:rsid w:val="00AC0A84"/>
    <w:rsid w:val="00AC7389"/>
    <w:rsid w:val="00AD2622"/>
    <w:rsid w:val="00B119F3"/>
    <w:rsid w:val="00B905A4"/>
    <w:rsid w:val="00BA4243"/>
    <w:rsid w:val="00BA762F"/>
    <w:rsid w:val="00BB0BE2"/>
    <w:rsid w:val="00BB6582"/>
    <w:rsid w:val="00BC6962"/>
    <w:rsid w:val="00C3484F"/>
    <w:rsid w:val="00C44E58"/>
    <w:rsid w:val="00C72D6B"/>
    <w:rsid w:val="00C80E0B"/>
    <w:rsid w:val="00C85BF1"/>
    <w:rsid w:val="00CE5943"/>
    <w:rsid w:val="00D12141"/>
    <w:rsid w:val="00D137AE"/>
    <w:rsid w:val="00DA1249"/>
    <w:rsid w:val="00DA2F76"/>
    <w:rsid w:val="00DC49B7"/>
    <w:rsid w:val="00DD6B6A"/>
    <w:rsid w:val="00DF28AE"/>
    <w:rsid w:val="00DF4284"/>
    <w:rsid w:val="00E15DBC"/>
    <w:rsid w:val="00E23D6B"/>
    <w:rsid w:val="00E24846"/>
    <w:rsid w:val="00E73147"/>
    <w:rsid w:val="00EC5003"/>
    <w:rsid w:val="00F05526"/>
    <w:rsid w:val="00F068D5"/>
    <w:rsid w:val="00F4290D"/>
    <w:rsid w:val="00F652A7"/>
    <w:rsid w:val="00FA2C20"/>
    <w:rsid w:val="00FB470D"/>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19</TotalTime>
  <Pages>1</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4</cp:revision>
  <cp:lastPrinted>2018-01-25T15:13:00Z</cp:lastPrinted>
  <dcterms:created xsi:type="dcterms:W3CDTF">2018-04-23T14:53:00Z</dcterms:created>
  <dcterms:modified xsi:type="dcterms:W3CDTF">2018-04-24T10:41:00Z</dcterms:modified>
</cp:coreProperties>
</file>