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Default="002E3FD3" w:rsidP="00ED2F26">
      <w:pPr>
        <w:jc w:val="both"/>
      </w:pPr>
    </w:p>
    <w:p w:rsidR="00A757C5" w:rsidRPr="00A757C5" w:rsidRDefault="00A757C5" w:rsidP="00ED2F26">
      <w:pPr>
        <w:jc w:val="both"/>
        <w:rPr>
          <w:rFonts w:ascii="Century Gothic" w:hAnsi="Century Gothic"/>
        </w:rPr>
      </w:pPr>
      <w:r w:rsidRPr="00A757C5">
        <w:rPr>
          <w:rFonts w:ascii="Century Gothic" w:hAnsi="Century Gothic"/>
        </w:rPr>
        <w:t>Pavia, 13 luglio 2018</w:t>
      </w:r>
    </w:p>
    <w:p w:rsidR="00A757C5" w:rsidRPr="00A757C5" w:rsidRDefault="00A757C5" w:rsidP="00ED2F26">
      <w:pPr>
        <w:jc w:val="both"/>
        <w:rPr>
          <w:rFonts w:ascii="Century Gothic" w:hAnsi="Century Gothic"/>
        </w:rPr>
      </w:pPr>
    </w:p>
    <w:p w:rsidR="00A757C5" w:rsidRPr="00A757C5" w:rsidRDefault="00A757C5" w:rsidP="00ED2F26">
      <w:pPr>
        <w:jc w:val="both"/>
        <w:rPr>
          <w:rFonts w:ascii="Century Gothic" w:hAnsi="Century Gothic"/>
        </w:rPr>
      </w:pPr>
      <w:r w:rsidRPr="00A757C5">
        <w:rPr>
          <w:rFonts w:ascii="Century Gothic" w:hAnsi="Century Gothic"/>
        </w:rPr>
        <w:t>COMUNICATO</w:t>
      </w:r>
    </w:p>
    <w:p w:rsidR="00A757C5" w:rsidRPr="00A757C5" w:rsidRDefault="00A757C5" w:rsidP="00ED2F26">
      <w:pPr>
        <w:jc w:val="both"/>
        <w:rPr>
          <w:rFonts w:ascii="Century Gothic" w:hAnsi="Century Gothic"/>
        </w:rPr>
      </w:pPr>
    </w:p>
    <w:p w:rsidR="00A757C5" w:rsidRPr="00A757C5" w:rsidRDefault="00A757C5" w:rsidP="00A757C5">
      <w:pPr>
        <w:jc w:val="center"/>
        <w:rPr>
          <w:rFonts w:ascii="Century Gothic" w:hAnsi="Century Gothic"/>
          <w:b/>
        </w:rPr>
      </w:pPr>
      <w:r w:rsidRPr="00A757C5">
        <w:rPr>
          <w:rFonts w:ascii="Century Gothic" w:hAnsi="Century Gothic"/>
          <w:b/>
        </w:rPr>
        <w:t>Una nuova sperimentazione presso l’Ambulatorio di Diabetologia Pediatrica</w:t>
      </w:r>
    </w:p>
    <w:p w:rsidR="00A757C5" w:rsidRDefault="00A757C5" w:rsidP="00A757C5">
      <w:pPr>
        <w:pStyle w:val="NormaleWeb"/>
        <w:spacing w:after="160" w:line="432" w:lineRule="auto"/>
        <w:jc w:val="both"/>
        <w:rPr>
          <w:rFonts w:ascii="Century Gothic" w:hAnsi="Century Gothic"/>
          <w:color w:val="000000"/>
          <w:sz w:val="22"/>
          <w:szCs w:val="22"/>
        </w:rPr>
      </w:pPr>
    </w:p>
    <w:p w:rsidR="00A757C5" w:rsidRDefault="00A757C5" w:rsidP="00A757C5">
      <w:pPr>
        <w:pStyle w:val="NormaleWeb"/>
        <w:spacing w:after="160" w:line="432" w:lineRule="auto"/>
        <w:jc w:val="both"/>
        <w:rPr>
          <w:rStyle w:val="Enfasigrassetto"/>
          <w:rFonts w:ascii="Century Gothic" w:hAnsi="Century Gothic"/>
          <w:color w:val="000000"/>
          <w:sz w:val="22"/>
          <w:szCs w:val="22"/>
        </w:rPr>
      </w:pPr>
      <w:r w:rsidRPr="00A757C5">
        <w:rPr>
          <w:rFonts w:ascii="Century Gothic" w:hAnsi="Century Gothic"/>
          <w:color w:val="000000"/>
          <w:sz w:val="22"/>
          <w:szCs w:val="22"/>
        </w:rPr>
        <w:t>Nei prossimi giorni</w:t>
      </w:r>
      <w:r w:rsidR="0023797C">
        <w:rPr>
          <w:rFonts w:ascii="Century Gothic" w:hAnsi="Century Gothic"/>
          <w:color w:val="000000"/>
          <w:sz w:val="22"/>
          <w:szCs w:val="22"/>
        </w:rPr>
        <w:t>,</w:t>
      </w:r>
      <w:r w:rsidRPr="00A757C5">
        <w:rPr>
          <w:rFonts w:ascii="Century Gothic" w:hAnsi="Century Gothic"/>
          <w:color w:val="000000"/>
          <w:sz w:val="22"/>
          <w:szCs w:val="22"/>
        </w:rPr>
        <w:t xml:space="preserve"> presso l’Ambulatorio di Diabetologia Pediatrica del</w:t>
      </w:r>
      <w:r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A757C5">
        <w:rPr>
          <w:rFonts w:ascii="Century Gothic" w:hAnsi="Century Gothic"/>
          <w:color w:val="000000"/>
          <w:sz w:val="22"/>
          <w:szCs w:val="22"/>
        </w:rPr>
        <w:t>S</w:t>
      </w:r>
      <w:r>
        <w:rPr>
          <w:rFonts w:ascii="Century Gothic" w:hAnsi="Century Gothic"/>
          <w:color w:val="000000"/>
          <w:sz w:val="22"/>
          <w:szCs w:val="22"/>
        </w:rPr>
        <w:t>an Matteo</w:t>
      </w:r>
      <w:r w:rsidRPr="00A757C5">
        <w:rPr>
          <w:rFonts w:ascii="Century Gothic" w:hAnsi="Century Gothic"/>
          <w:color w:val="000000"/>
          <w:sz w:val="22"/>
          <w:szCs w:val="22"/>
        </w:rPr>
        <w:t>, in collaborazione con il Laboratorio di Informatica Biomedica “Mario Stefanelli” del Dipartimento di Ingegneria Industriale e dell’Inform</w:t>
      </w:r>
      <w:r w:rsidR="00FB7B1C">
        <w:rPr>
          <w:rFonts w:ascii="Century Gothic" w:hAnsi="Century Gothic"/>
          <w:color w:val="000000"/>
          <w:sz w:val="22"/>
          <w:szCs w:val="22"/>
        </w:rPr>
        <w:t>azione dell’Università di Pavia</w:t>
      </w:r>
      <w:bookmarkStart w:id="0" w:name="_GoBack"/>
      <w:bookmarkEnd w:id="0"/>
      <w:r>
        <w:rPr>
          <w:rFonts w:ascii="Century Gothic" w:hAnsi="Century Gothic"/>
          <w:color w:val="000000"/>
          <w:sz w:val="22"/>
          <w:szCs w:val="22"/>
        </w:rPr>
        <w:t>, sarà avviato un</w:t>
      </w:r>
      <w:r w:rsidRPr="00A757C5">
        <w:rPr>
          <w:rFonts w:ascii="Century Gothic" w:hAnsi="Century Gothic"/>
          <w:color w:val="000000"/>
          <w:sz w:val="22"/>
          <w:szCs w:val="22"/>
        </w:rPr>
        <w:t xml:space="preserve">a sperimentazione sull’utilizzo dell’applicazione web AID-GM (Advanced </w:t>
      </w:r>
      <w:proofErr w:type="spellStart"/>
      <w:r w:rsidRPr="00A757C5">
        <w:rPr>
          <w:rFonts w:ascii="Century Gothic" w:hAnsi="Century Gothic"/>
          <w:color w:val="000000"/>
          <w:sz w:val="22"/>
          <w:szCs w:val="22"/>
        </w:rPr>
        <w:t>Intelligent</w:t>
      </w:r>
      <w:proofErr w:type="spellEnd"/>
      <w:r w:rsidRPr="00A757C5">
        <w:rPr>
          <w:rFonts w:ascii="Century Gothic" w:hAnsi="Century Gothic"/>
          <w:color w:val="000000"/>
          <w:sz w:val="22"/>
          <w:szCs w:val="22"/>
        </w:rPr>
        <w:t xml:space="preserve"> </w:t>
      </w:r>
      <w:proofErr w:type="spellStart"/>
      <w:r w:rsidRPr="00A757C5">
        <w:rPr>
          <w:rFonts w:ascii="Century Gothic" w:hAnsi="Century Gothic"/>
          <w:color w:val="000000"/>
          <w:sz w:val="22"/>
          <w:szCs w:val="22"/>
        </w:rPr>
        <w:t>Distant-Glucose</w:t>
      </w:r>
      <w:proofErr w:type="spellEnd"/>
      <w:r w:rsidRPr="00A757C5">
        <w:rPr>
          <w:rFonts w:ascii="Century Gothic" w:hAnsi="Century Gothic"/>
          <w:color w:val="000000"/>
          <w:sz w:val="22"/>
          <w:szCs w:val="22"/>
        </w:rPr>
        <w:t xml:space="preserve"> </w:t>
      </w:r>
      <w:proofErr w:type="spellStart"/>
      <w:r w:rsidRPr="00A757C5">
        <w:rPr>
          <w:rFonts w:ascii="Century Gothic" w:hAnsi="Century Gothic"/>
          <w:color w:val="000000"/>
          <w:sz w:val="22"/>
          <w:szCs w:val="22"/>
        </w:rPr>
        <w:t>Monitoring</w:t>
      </w:r>
      <w:proofErr w:type="spellEnd"/>
      <w:r w:rsidRPr="00A757C5">
        <w:rPr>
          <w:rFonts w:ascii="Century Gothic" w:hAnsi="Century Gothic"/>
          <w:color w:val="000000"/>
          <w:sz w:val="22"/>
          <w:szCs w:val="22"/>
        </w:rPr>
        <w:t>)</w:t>
      </w:r>
      <w:r>
        <w:rPr>
          <w:rStyle w:val="Enfasigrassetto"/>
          <w:rFonts w:ascii="Century Gothic" w:hAnsi="Century Gothic"/>
          <w:color w:val="000000"/>
          <w:sz w:val="22"/>
          <w:szCs w:val="22"/>
        </w:rPr>
        <w:t xml:space="preserve">. </w:t>
      </w:r>
    </w:p>
    <w:p w:rsidR="00A757C5" w:rsidRPr="00A757C5" w:rsidRDefault="00A757C5" w:rsidP="00A757C5">
      <w:pPr>
        <w:pStyle w:val="NormaleWeb"/>
        <w:spacing w:after="160" w:line="432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A757C5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>Obiettivo?</w:t>
      </w:r>
      <w:r w:rsidRPr="00A757C5">
        <w:rPr>
          <w:rStyle w:val="Enfasigrassetto"/>
          <w:rFonts w:ascii="Century Gothic" w:hAnsi="Century Gothic"/>
          <w:color w:val="000000"/>
          <w:sz w:val="22"/>
          <w:szCs w:val="22"/>
        </w:rPr>
        <w:t xml:space="preserve"> </w:t>
      </w:r>
      <w:r>
        <w:rPr>
          <w:rFonts w:ascii="Century Gothic" w:hAnsi="Century Gothic"/>
          <w:color w:val="000000"/>
          <w:sz w:val="22"/>
          <w:szCs w:val="22"/>
        </w:rPr>
        <w:t>L</w:t>
      </w:r>
      <w:r w:rsidRPr="00A757C5">
        <w:rPr>
          <w:rFonts w:ascii="Century Gothic" w:hAnsi="Century Gothic"/>
          <w:color w:val="000000"/>
          <w:sz w:val="22"/>
          <w:szCs w:val="22"/>
        </w:rPr>
        <w:t>’ottimizzazione della gestione dei bambini con diabete mellito. </w:t>
      </w:r>
      <w:r>
        <w:rPr>
          <w:rFonts w:ascii="Century Gothic" w:hAnsi="Century Gothic"/>
          <w:color w:val="000000"/>
          <w:sz w:val="22"/>
          <w:szCs w:val="22"/>
        </w:rPr>
        <w:t>Vale la</w:t>
      </w:r>
      <w:r w:rsidR="004A3F40">
        <w:rPr>
          <w:rFonts w:ascii="Century Gothic" w:hAnsi="Century Gothic"/>
          <w:color w:val="000000"/>
          <w:sz w:val="22"/>
          <w:szCs w:val="22"/>
        </w:rPr>
        <w:t xml:space="preserve"> </w:t>
      </w:r>
      <w:r>
        <w:rPr>
          <w:rFonts w:ascii="Century Gothic" w:hAnsi="Century Gothic"/>
          <w:color w:val="000000"/>
          <w:sz w:val="22"/>
          <w:szCs w:val="22"/>
        </w:rPr>
        <w:t>pen</w:t>
      </w:r>
      <w:r w:rsidR="004A3F40">
        <w:rPr>
          <w:rFonts w:ascii="Century Gothic" w:hAnsi="Century Gothic"/>
          <w:color w:val="000000"/>
          <w:sz w:val="22"/>
          <w:szCs w:val="22"/>
        </w:rPr>
        <w:t>a ricor</w:t>
      </w:r>
      <w:r w:rsidR="000D1E35">
        <w:rPr>
          <w:rFonts w:ascii="Century Gothic" w:hAnsi="Century Gothic"/>
          <w:color w:val="000000"/>
          <w:sz w:val="22"/>
          <w:szCs w:val="22"/>
        </w:rPr>
        <w:t>dare che il Laboratorio</w:t>
      </w:r>
      <w:r>
        <w:rPr>
          <w:rFonts w:ascii="Century Gothic" w:hAnsi="Century Gothic"/>
          <w:color w:val="000000"/>
          <w:sz w:val="22"/>
          <w:szCs w:val="22"/>
        </w:rPr>
        <w:t xml:space="preserve"> ha già collaborato con il San</w:t>
      </w:r>
      <w:r w:rsidR="000D1E35" w:rsidRPr="000D1E35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0D1E35">
        <w:rPr>
          <w:rFonts w:ascii="Century Gothic" w:hAnsi="Century Gothic"/>
          <w:color w:val="000000"/>
          <w:sz w:val="22"/>
          <w:szCs w:val="22"/>
        </w:rPr>
        <w:t>Matteo per diversi studi di telemedicina.</w:t>
      </w:r>
    </w:p>
    <w:p w:rsidR="00A757C5" w:rsidRPr="00A757C5" w:rsidRDefault="00A757C5" w:rsidP="00A757C5">
      <w:pPr>
        <w:pStyle w:val="NormaleWeb"/>
        <w:spacing w:after="160" w:line="432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A757C5">
        <w:rPr>
          <w:rFonts w:ascii="Century Gothic" w:hAnsi="Century Gothic"/>
          <w:color w:val="000000"/>
          <w:sz w:val="22"/>
          <w:szCs w:val="22"/>
        </w:rPr>
        <w:t>La piattaforma tele</w:t>
      </w:r>
      <w:r w:rsidR="000D1E35">
        <w:rPr>
          <w:rFonts w:ascii="Century Gothic" w:hAnsi="Century Gothic"/>
          <w:color w:val="000000"/>
          <w:sz w:val="22"/>
          <w:szCs w:val="22"/>
        </w:rPr>
        <w:t>matica sviluppata</w:t>
      </w:r>
      <w:r w:rsidRPr="00A757C5">
        <w:rPr>
          <w:rFonts w:ascii="Century Gothic" w:hAnsi="Century Gothic"/>
          <w:color w:val="000000"/>
          <w:sz w:val="22"/>
          <w:szCs w:val="22"/>
        </w:rPr>
        <w:t xml:space="preserve"> sotto l</w:t>
      </w:r>
      <w:r w:rsidR="000D1E35">
        <w:rPr>
          <w:rFonts w:ascii="Century Gothic" w:hAnsi="Century Gothic"/>
          <w:color w:val="000000"/>
          <w:sz w:val="22"/>
          <w:szCs w:val="22"/>
        </w:rPr>
        <w:t xml:space="preserve">a responsabilità di </w:t>
      </w:r>
      <w:r w:rsidRPr="00A757C5">
        <w:rPr>
          <w:rFonts w:ascii="Century Gothic" w:hAnsi="Century Gothic"/>
          <w:color w:val="000000"/>
          <w:sz w:val="22"/>
          <w:szCs w:val="22"/>
        </w:rPr>
        <w:t>Cristiana Larizza, consentirà lo scambio di dati di monitoraggio tra medico e paziente fornendo strumenti di s</w:t>
      </w:r>
      <w:r w:rsidR="000D1E35">
        <w:rPr>
          <w:rFonts w:ascii="Century Gothic" w:hAnsi="Century Gothic"/>
          <w:color w:val="000000"/>
          <w:sz w:val="22"/>
          <w:szCs w:val="22"/>
        </w:rPr>
        <w:t>upporto all’analisi e alla valutazione clinica</w:t>
      </w:r>
      <w:r w:rsidRPr="00A757C5">
        <w:rPr>
          <w:rFonts w:ascii="Century Gothic" w:hAnsi="Century Gothic"/>
          <w:color w:val="000000"/>
          <w:sz w:val="22"/>
          <w:szCs w:val="22"/>
        </w:rPr>
        <w:t xml:space="preserve"> per ottenere una gestione ottimale del controllo glicemico. La sperimentazione, al momento unica in ambito pediatrico, coinvolgerà 30 bambini</w:t>
      </w:r>
      <w:r w:rsidR="000D1E35">
        <w:rPr>
          <w:rFonts w:ascii="Century Gothic" w:hAnsi="Century Gothic"/>
          <w:color w:val="000000"/>
          <w:sz w:val="22"/>
          <w:szCs w:val="22"/>
        </w:rPr>
        <w:t xml:space="preserve"> già seguiti dall’Ambulatorio (sono 180 quelli in carico presso la struttura che registra </w:t>
      </w:r>
      <w:r w:rsidR="000D1E35">
        <w:rPr>
          <w:rFonts w:ascii="Century Gothic" w:hAnsi="Century Gothic"/>
          <w:color w:val="000000"/>
          <w:sz w:val="22"/>
          <w:szCs w:val="22"/>
        </w:rPr>
        <w:lastRenderedPageBreak/>
        <w:t xml:space="preserve">ogni anno 15 nuovi esordi di diabete mellito) </w:t>
      </w:r>
      <w:r w:rsidRPr="00A757C5">
        <w:rPr>
          <w:rFonts w:ascii="Century Gothic" w:hAnsi="Century Gothic"/>
          <w:color w:val="000000"/>
          <w:sz w:val="22"/>
          <w:szCs w:val="22"/>
        </w:rPr>
        <w:t>e rientra in un più ampio progetto di e-</w:t>
      </w:r>
      <w:proofErr w:type="spellStart"/>
      <w:r w:rsidRPr="00A757C5">
        <w:rPr>
          <w:rStyle w:val="Enfasicorsivo"/>
          <w:rFonts w:ascii="Century Gothic" w:hAnsi="Century Gothic"/>
          <w:color w:val="000000"/>
          <w:sz w:val="22"/>
          <w:szCs w:val="22"/>
        </w:rPr>
        <w:t>health</w:t>
      </w:r>
      <w:proofErr w:type="spellEnd"/>
      <w:r w:rsidRPr="00A757C5">
        <w:rPr>
          <w:rStyle w:val="Enfasicorsivo"/>
          <w:rFonts w:ascii="Century Gothic" w:hAnsi="Century Gothic"/>
          <w:color w:val="000000"/>
          <w:sz w:val="22"/>
          <w:szCs w:val="22"/>
        </w:rPr>
        <w:t xml:space="preserve"> </w:t>
      </w:r>
      <w:r w:rsidRPr="00A757C5">
        <w:rPr>
          <w:rFonts w:ascii="Century Gothic" w:hAnsi="Century Gothic"/>
          <w:color w:val="000000"/>
          <w:sz w:val="22"/>
          <w:szCs w:val="22"/>
        </w:rPr>
        <w:t>e medicina personalizzata. </w:t>
      </w:r>
    </w:p>
    <w:p w:rsidR="000D1E35" w:rsidRDefault="000D1E35" w:rsidP="00A757C5">
      <w:pPr>
        <w:pStyle w:val="NormaleWeb"/>
        <w:spacing w:after="160" w:line="432" w:lineRule="auto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“</w:t>
      </w:r>
      <w:r w:rsidR="00A757C5" w:rsidRPr="00A757C5">
        <w:rPr>
          <w:rFonts w:ascii="Century Gothic" w:hAnsi="Century Gothic"/>
          <w:color w:val="000000"/>
          <w:sz w:val="22"/>
          <w:szCs w:val="22"/>
        </w:rPr>
        <w:t xml:space="preserve">I pazienti </w:t>
      </w:r>
      <w:r>
        <w:rPr>
          <w:rFonts w:ascii="Century Gothic" w:hAnsi="Century Gothic"/>
          <w:color w:val="000000"/>
          <w:sz w:val="22"/>
          <w:szCs w:val="22"/>
        </w:rPr>
        <w:t xml:space="preserve">– spiega Valeria Calcaterra, responsabile dell’Ambulatorio - </w:t>
      </w:r>
      <w:r w:rsidR="00A757C5" w:rsidRPr="00A757C5">
        <w:rPr>
          <w:rFonts w:ascii="Century Gothic" w:hAnsi="Century Gothic"/>
          <w:color w:val="000000"/>
          <w:sz w:val="22"/>
          <w:szCs w:val="22"/>
        </w:rPr>
        <w:t>utilizzeranno sensori flash di glicemia e potranno co</w:t>
      </w:r>
      <w:r>
        <w:rPr>
          <w:rFonts w:ascii="Century Gothic" w:hAnsi="Century Gothic"/>
          <w:color w:val="000000"/>
          <w:sz w:val="22"/>
          <w:szCs w:val="22"/>
        </w:rPr>
        <w:t>ndividere con il personale ambulatoriale</w:t>
      </w:r>
      <w:r w:rsidR="00A757C5" w:rsidRPr="00A757C5">
        <w:rPr>
          <w:rFonts w:ascii="Century Gothic" w:hAnsi="Century Gothic"/>
          <w:color w:val="000000"/>
          <w:sz w:val="22"/>
          <w:szCs w:val="22"/>
        </w:rPr>
        <w:t xml:space="preserve"> i propri dati di monitoraggio integrandoli anche con misure di parametri fisiologici, come frequenza cardiaca e qualità del sonno, e attività fisica rilevate da personal</w:t>
      </w:r>
      <w:r>
        <w:rPr>
          <w:rFonts w:ascii="Century Gothic" w:hAnsi="Century Gothic"/>
          <w:color w:val="00000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000000"/>
          <w:sz w:val="22"/>
          <w:szCs w:val="22"/>
        </w:rPr>
        <w:t>tracker</w:t>
      </w:r>
      <w:proofErr w:type="spellEnd"/>
      <w:r>
        <w:rPr>
          <w:rFonts w:ascii="Century Gothic" w:hAnsi="Century Gothic"/>
          <w:color w:val="000000"/>
          <w:sz w:val="22"/>
          <w:szCs w:val="22"/>
        </w:rPr>
        <w:t xml:space="preserve">”. </w:t>
      </w:r>
    </w:p>
    <w:p w:rsidR="000D1E35" w:rsidRDefault="000D1E35" w:rsidP="00A757C5">
      <w:pPr>
        <w:pStyle w:val="NormaleWeb"/>
        <w:spacing w:after="160" w:line="432" w:lineRule="auto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Il paziente</w:t>
      </w:r>
      <w:r w:rsidR="004A3F40">
        <w:rPr>
          <w:rFonts w:ascii="Century Gothic" w:hAnsi="Century Gothic"/>
          <w:color w:val="000000"/>
          <w:sz w:val="22"/>
          <w:szCs w:val="22"/>
        </w:rPr>
        <w:t xml:space="preserve"> </w:t>
      </w:r>
      <w:r>
        <w:rPr>
          <w:rFonts w:ascii="Century Gothic" w:hAnsi="Century Gothic"/>
          <w:color w:val="000000"/>
          <w:sz w:val="22"/>
          <w:szCs w:val="22"/>
        </w:rPr>
        <w:t>sarà accreditato con una pass</w:t>
      </w:r>
      <w:r w:rsidR="004A3F40">
        <w:rPr>
          <w:rFonts w:ascii="Century Gothic" w:hAnsi="Century Gothic"/>
          <w:color w:val="000000"/>
          <w:sz w:val="22"/>
          <w:szCs w:val="22"/>
        </w:rPr>
        <w:t xml:space="preserve"> wor</w:t>
      </w:r>
      <w:r>
        <w:rPr>
          <w:rFonts w:ascii="Century Gothic" w:hAnsi="Century Gothic"/>
          <w:color w:val="000000"/>
          <w:sz w:val="22"/>
          <w:szCs w:val="22"/>
        </w:rPr>
        <w:t>d di accesso alla piattaforma e altrettanto il medico</w:t>
      </w:r>
      <w:r w:rsidR="004A3F40">
        <w:rPr>
          <w:rFonts w:ascii="Century Gothic" w:hAnsi="Century Gothic"/>
          <w:color w:val="000000"/>
          <w:sz w:val="22"/>
          <w:szCs w:val="22"/>
        </w:rPr>
        <w:t xml:space="preserve">, </w:t>
      </w:r>
      <w:r>
        <w:rPr>
          <w:rFonts w:ascii="Century Gothic" w:hAnsi="Century Gothic"/>
          <w:color w:val="000000"/>
          <w:sz w:val="22"/>
          <w:szCs w:val="22"/>
        </w:rPr>
        <w:t>chiamato alla valutazione dei dati trasmessi</w:t>
      </w:r>
    </w:p>
    <w:p w:rsidR="00A757C5" w:rsidRDefault="004A3F40" w:rsidP="00A757C5">
      <w:pPr>
        <w:pStyle w:val="NormaleWeb"/>
        <w:spacing w:after="160" w:line="432" w:lineRule="auto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“Le informazioni raccolt</w:t>
      </w:r>
      <w:r w:rsidR="00A757C5" w:rsidRPr="00A757C5">
        <w:rPr>
          <w:rFonts w:ascii="Century Gothic" w:hAnsi="Century Gothic"/>
          <w:color w:val="000000"/>
          <w:sz w:val="22"/>
          <w:szCs w:val="22"/>
        </w:rPr>
        <w:t>e</w:t>
      </w:r>
      <w:r>
        <w:rPr>
          <w:rFonts w:ascii="Century Gothic" w:hAnsi="Century Gothic"/>
          <w:color w:val="000000"/>
          <w:sz w:val="22"/>
          <w:szCs w:val="22"/>
        </w:rPr>
        <w:t xml:space="preserve"> e</w:t>
      </w:r>
      <w:r w:rsidR="00A757C5" w:rsidRPr="00A757C5">
        <w:rPr>
          <w:rFonts w:ascii="Century Gothic" w:hAnsi="Century Gothic"/>
          <w:color w:val="000000"/>
          <w:sz w:val="22"/>
          <w:szCs w:val="22"/>
        </w:rPr>
        <w:t xml:space="preserve"> gli strumenti di analisi avanzati messi a disposizione della piattaforma</w:t>
      </w:r>
      <w:r w:rsidR="000D1E35">
        <w:rPr>
          <w:rFonts w:ascii="Century Gothic" w:hAnsi="Century Gothic"/>
          <w:color w:val="000000"/>
          <w:sz w:val="22"/>
          <w:szCs w:val="22"/>
        </w:rPr>
        <w:t xml:space="preserve"> – aggiunge la specialista del San Matteo-</w:t>
      </w:r>
      <w:r w:rsidR="00A757C5" w:rsidRPr="00A757C5">
        <w:rPr>
          <w:rFonts w:ascii="Century Gothic" w:hAnsi="Century Gothic"/>
          <w:color w:val="000000"/>
          <w:sz w:val="22"/>
          <w:szCs w:val="22"/>
        </w:rPr>
        <w:t xml:space="preserve"> permetteranno di personalizzare le terapie, migliorando il controllo metabolico e la qualità di vita dei pazienti</w:t>
      </w:r>
      <w:r w:rsidR="000D1E35">
        <w:rPr>
          <w:rFonts w:ascii="Century Gothic" w:hAnsi="Century Gothic"/>
          <w:color w:val="000000"/>
          <w:sz w:val="22"/>
          <w:szCs w:val="22"/>
        </w:rPr>
        <w:t>”</w:t>
      </w:r>
      <w:r w:rsidR="00A757C5" w:rsidRPr="00A757C5">
        <w:rPr>
          <w:rFonts w:ascii="Century Gothic" w:hAnsi="Century Gothic"/>
          <w:color w:val="000000"/>
          <w:sz w:val="22"/>
          <w:szCs w:val="22"/>
        </w:rPr>
        <w:t>. </w:t>
      </w:r>
    </w:p>
    <w:p w:rsidR="004A3F40" w:rsidRDefault="004A3F40" w:rsidP="00A757C5">
      <w:pPr>
        <w:pStyle w:val="NormaleWeb"/>
        <w:spacing w:after="160" w:line="432" w:lineRule="auto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Il nuovo sistema che sarà sperimentato consente di deospedalizzare, per quanto possibile, il controllo e il monitoraggio del paziente e la previsione di interventi che prevengano la principale complicanza dei giovani diabetici, l’ipoglicemia.</w:t>
      </w:r>
    </w:p>
    <w:p w:rsidR="004A3F40" w:rsidRDefault="004A3F40" w:rsidP="00A757C5">
      <w:pPr>
        <w:pStyle w:val="NormaleWeb"/>
        <w:spacing w:after="160" w:line="432" w:lineRule="auto"/>
        <w:jc w:val="both"/>
        <w:rPr>
          <w:rFonts w:ascii="Century Gothic" w:hAnsi="Century Gothic"/>
          <w:color w:val="000000"/>
          <w:sz w:val="22"/>
          <w:szCs w:val="22"/>
        </w:rPr>
      </w:pPr>
    </w:p>
    <w:p w:rsidR="004A3F40" w:rsidRPr="00A757C5" w:rsidRDefault="004A3F40" w:rsidP="00A757C5">
      <w:pPr>
        <w:pStyle w:val="NormaleWeb"/>
        <w:spacing w:after="160" w:line="432" w:lineRule="auto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Ufficio Stampa</w:t>
      </w:r>
    </w:p>
    <w:p w:rsidR="00A757C5" w:rsidRDefault="00A757C5" w:rsidP="00ED2F26">
      <w:pPr>
        <w:jc w:val="both"/>
      </w:pPr>
    </w:p>
    <w:p w:rsidR="006871DB" w:rsidRDefault="006871DB" w:rsidP="007C5DF5">
      <w:pPr>
        <w:rPr>
          <w:rFonts w:ascii="Century Gothic" w:hAnsi="Century Gothic"/>
        </w:rPr>
      </w:pPr>
    </w:p>
    <w:p w:rsidR="00892B1B" w:rsidRPr="007C5DF5" w:rsidRDefault="00892B1B" w:rsidP="007C5DF5"/>
    <w:sectPr w:rsidR="00892B1B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148" w:rsidRDefault="00B27148" w:rsidP="00C44E58">
      <w:pPr>
        <w:spacing w:after="0" w:line="240" w:lineRule="auto"/>
      </w:pPr>
      <w:r>
        <w:separator/>
      </w:r>
    </w:p>
  </w:endnote>
  <w:endnote w:type="continuationSeparator" w:id="0">
    <w:p w:rsidR="00B27148" w:rsidRDefault="00B27148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B27148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148" w:rsidRDefault="00B27148" w:rsidP="00C44E58">
      <w:pPr>
        <w:spacing w:after="0" w:line="240" w:lineRule="auto"/>
      </w:pPr>
      <w:r>
        <w:separator/>
      </w:r>
    </w:p>
  </w:footnote>
  <w:footnote w:type="continuationSeparator" w:id="0">
    <w:p w:rsidR="00B27148" w:rsidRDefault="00B27148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D1E35"/>
    <w:rsid w:val="000E6837"/>
    <w:rsid w:val="001026AC"/>
    <w:rsid w:val="00134C84"/>
    <w:rsid w:val="001609C7"/>
    <w:rsid w:val="001802F3"/>
    <w:rsid w:val="00206D6C"/>
    <w:rsid w:val="00206FF7"/>
    <w:rsid w:val="00217DCF"/>
    <w:rsid w:val="0023797C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D7EC1"/>
    <w:rsid w:val="003F43D3"/>
    <w:rsid w:val="003F50B8"/>
    <w:rsid w:val="00400045"/>
    <w:rsid w:val="004137FF"/>
    <w:rsid w:val="00440AA7"/>
    <w:rsid w:val="00470CDF"/>
    <w:rsid w:val="00475D86"/>
    <w:rsid w:val="00484BA8"/>
    <w:rsid w:val="004A3F40"/>
    <w:rsid w:val="004B0FFB"/>
    <w:rsid w:val="004B1CAA"/>
    <w:rsid w:val="004E3861"/>
    <w:rsid w:val="005867B6"/>
    <w:rsid w:val="005B4A03"/>
    <w:rsid w:val="005D0F10"/>
    <w:rsid w:val="005D28FA"/>
    <w:rsid w:val="005F020A"/>
    <w:rsid w:val="00603511"/>
    <w:rsid w:val="00624893"/>
    <w:rsid w:val="00631720"/>
    <w:rsid w:val="00646C97"/>
    <w:rsid w:val="0065446B"/>
    <w:rsid w:val="00654591"/>
    <w:rsid w:val="006871DB"/>
    <w:rsid w:val="006D0F36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83241"/>
    <w:rsid w:val="00892B1B"/>
    <w:rsid w:val="008975F1"/>
    <w:rsid w:val="008F381A"/>
    <w:rsid w:val="009475AD"/>
    <w:rsid w:val="00954551"/>
    <w:rsid w:val="009A40F5"/>
    <w:rsid w:val="009B2FD2"/>
    <w:rsid w:val="009C2264"/>
    <w:rsid w:val="009D18B9"/>
    <w:rsid w:val="009D6016"/>
    <w:rsid w:val="00A02763"/>
    <w:rsid w:val="00A10AE9"/>
    <w:rsid w:val="00A17354"/>
    <w:rsid w:val="00A31B5D"/>
    <w:rsid w:val="00A33025"/>
    <w:rsid w:val="00A757C5"/>
    <w:rsid w:val="00AC0A84"/>
    <w:rsid w:val="00AC7389"/>
    <w:rsid w:val="00AD2622"/>
    <w:rsid w:val="00B119F3"/>
    <w:rsid w:val="00B27148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46001"/>
    <w:rsid w:val="00DA1249"/>
    <w:rsid w:val="00DA2F76"/>
    <w:rsid w:val="00DC49B7"/>
    <w:rsid w:val="00DD6B6A"/>
    <w:rsid w:val="00DF28AE"/>
    <w:rsid w:val="00DF4284"/>
    <w:rsid w:val="00E04B2B"/>
    <w:rsid w:val="00E15DBC"/>
    <w:rsid w:val="00E23D6B"/>
    <w:rsid w:val="00E24846"/>
    <w:rsid w:val="00E73147"/>
    <w:rsid w:val="00E86FA5"/>
    <w:rsid w:val="00EC5003"/>
    <w:rsid w:val="00ED2F26"/>
    <w:rsid w:val="00F05526"/>
    <w:rsid w:val="00F068D5"/>
    <w:rsid w:val="00F4290D"/>
    <w:rsid w:val="00F652A7"/>
    <w:rsid w:val="00FB73D3"/>
    <w:rsid w:val="00FB7B1C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757C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757C5"/>
    <w:rPr>
      <w:b/>
      <w:bCs/>
    </w:rPr>
  </w:style>
  <w:style w:type="character" w:styleId="Enfasicorsivo">
    <w:name w:val="Emphasis"/>
    <w:basedOn w:val="Carpredefinitoparagrafo"/>
    <w:uiPriority w:val="20"/>
    <w:qFormat/>
    <w:rsid w:val="00A757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7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6</cp:revision>
  <cp:lastPrinted>2018-07-12T13:25:00Z</cp:lastPrinted>
  <dcterms:created xsi:type="dcterms:W3CDTF">2018-07-12T13:26:00Z</dcterms:created>
  <dcterms:modified xsi:type="dcterms:W3CDTF">2018-07-13T08:49:00Z</dcterms:modified>
</cp:coreProperties>
</file>