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E3" w:rsidRDefault="00C12FE3" w:rsidP="00ED2F26">
      <w:pPr>
        <w:jc w:val="both"/>
        <w:rPr>
          <w:rFonts w:ascii="Century Gothic" w:hAnsi="Century Gothic"/>
        </w:rPr>
      </w:pPr>
    </w:p>
    <w:p w:rsidR="002E3FD3" w:rsidRDefault="00C12FE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4 settembre 2018</w:t>
      </w:r>
      <w:bookmarkStart w:id="0" w:name="_GoBack"/>
      <w:bookmarkEnd w:id="0"/>
    </w:p>
    <w:p w:rsidR="00C12FE3" w:rsidRDefault="00C12FE3" w:rsidP="00ED2F26">
      <w:pPr>
        <w:jc w:val="both"/>
        <w:rPr>
          <w:rFonts w:ascii="Century Gothic" w:hAnsi="Century Gothic"/>
        </w:rPr>
      </w:pPr>
    </w:p>
    <w:p w:rsidR="00C12FE3" w:rsidRDefault="00C12FE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C12FE3" w:rsidRDefault="00C12FE3" w:rsidP="00ED2F26">
      <w:pPr>
        <w:jc w:val="both"/>
        <w:rPr>
          <w:rFonts w:ascii="Century Gothic" w:hAnsi="Century Gothic"/>
        </w:rPr>
      </w:pPr>
    </w:p>
    <w:p w:rsidR="00545C29" w:rsidRPr="006255DA" w:rsidRDefault="00C15021" w:rsidP="00C1502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Avviato </w:t>
      </w:r>
      <w:r w:rsidR="006255DA" w:rsidRPr="006255DA">
        <w:rPr>
          <w:rFonts w:ascii="Century Gothic" w:hAnsi="Century Gothic"/>
          <w:b/>
          <w:sz w:val="24"/>
          <w:szCs w:val="24"/>
        </w:rPr>
        <w:t>il nuovo servizio di ristorazione al San Matteo</w:t>
      </w:r>
      <w:r>
        <w:rPr>
          <w:rFonts w:ascii="Century Gothic" w:hAnsi="Century Gothic"/>
          <w:b/>
          <w:sz w:val="24"/>
          <w:szCs w:val="24"/>
        </w:rPr>
        <w:t>. Elisabetta Montagna DEC</w:t>
      </w:r>
    </w:p>
    <w:p w:rsidR="00C12FE3" w:rsidRPr="00C12FE3" w:rsidRDefault="00C12FE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nuovo servizio di ristorazione in ospedale</w:t>
      </w:r>
      <w:r w:rsidR="006255DA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che dal 27 agosto scorso è stato “esternalizzato”</w:t>
      </w:r>
      <w:r w:rsidR="0038542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(la gara di appalto è stata aggiudicata alla società Fabbro che gestisce servizi analoghi in altri ospedali della Lombardia), dopo una settimana di fase transitoria e preliminare, ha preso </w:t>
      </w:r>
      <w:r w:rsidR="00385420">
        <w:rPr>
          <w:rFonts w:ascii="Century Gothic" w:hAnsi="Century Gothic"/>
        </w:rPr>
        <w:t>il via definitivo ieri</w:t>
      </w:r>
      <w:r w:rsidR="00545C29">
        <w:rPr>
          <w:rFonts w:ascii="Century Gothic" w:hAnsi="Century Gothic"/>
        </w:rPr>
        <w:t>, 3</w:t>
      </w:r>
      <w:r>
        <w:rPr>
          <w:rFonts w:ascii="Century Gothic" w:hAnsi="Century Gothic"/>
        </w:rPr>
        <w:t xml:space="preserve"> settembre.  </w:t>
      </w:r>
    </w:p>
    <w:p w:rsidR="00385420" w:rsidRDefault="00385420" w:rsidP="00385420">
      <w:pPr>
        <w:spacing w:after="0" w:line="276" w:lineRule="auto"/>
        <w:jc w:val="both"/>
        <w:rPr>
          <w:rFonts w:ascii="Century Gothic" w:eastAsia="Times New Roman" w:hAnsi="Century Gothic" w:cs="Arial"/>
          <w:lang w:eastAsia="it-IT"/>
        </w:rPr>
      </w:pPr>
      <w:r>
        <w:rPr>
          <w:rFonts w:ascii="Century Gothic" w:hAnsi="Century Gothic"/>
        </w:rPr>
        <w:t xml:space="preserve">Vale la pena ricordare che </w:t>
      </w:r>
      <w:r>
        <w:rPr>
          <w:rFonts w:ascii="Century Gothic" w:eastAsia="Times New Roman" w:hAnsi="Century Gothic" w:cs="Arial"/>
          <w:lang w:eastAsia="it-IT"/>
        </w:rPr>
        <w:t>i</w:t>
      </w:r>
      <w:r w:rsidR="00C12FE3" w:rsidRPr="00C12FE3">
        <w:rPr>
          <w:rFonts w:ascii="Century Gothic" w:eastAsia="Times New Roman" w:hAnsi="Century Gothic" w:cs="Arial"/>
          <w:lang w:eastAsia="it-IT"/>
        </w:rPr>
        <w:t>l volume di pasti erogati è di notevole entit</w:t>
      </w:r>
      <w:r>
        <w:rPr>
          <w:rFonts w:ascii="Century Gothic" w:eastAsia="Times New Roman" w:hAnsi="Century Gothic" w:cs="Arial"/>
          <w:lang w:eastAsia="it-IT"/>
        </w:rPr>
        <w:t>à:</w:t>
      </w:r>
      <w:r w:rsidR="00C12FE3" w:rsidRPr="00C12FE3">
        <w:rPr>
          <w:rFonts w:ascii="Century Gothic" w:eastAsia="Times New Roman" w:hAnsi="Century Gothic" w:cs="Arial"/>
          <w:lang w:eastAsia="it-IT"/>
        </w:rPr>
        <w:t xml:space="preserve"> circa 1300 pasti al giorno per i dipendenti in mensa e circa 1400 pasti (pranzo e cena) per i degenti. A questi numeri vanno aggiunti i pasti destinati ai degenti con</w:t>
      </w:r>
      <w:r>
        <w:rPr>
          <w:rFonts w:ascii="Century Gothic" w:eastAsia="Times New Roman" w:hAnsi="Century Gothic" w:cs="Arial"/>
          <w:lang w:eastAsia="it-IT"/>
        </w:rPr>
        <w:t xml:space="preserve"> necessità </w:t>
      </w:r>
      <w:r w:rsidR="00C12FE3" w:rsidRPr="00C12FE3">
        <w:rPr>
          <w:rFonts w:ascii="Century Gothic" w:eastAsia="Times New Roman" w:hAnsi="Century Gothic" w:cs="Arial"/>
          <w:lang w:eastAsia="it-IT"/>
        </w:rPr>
        <w:t>“diete speciali” che sono circa 200 (pranzo e cena).</w:t>
      </w:r>
    </w:p>
    <w:p w:rsidR="00385420" w:rsidRPr="00C12FE3" w:rsidRDefault="00385420" w:rsidP="00C12FE3">
      <w:pPr>
        <w:keepNext/>
        <w:spacing w:after="0" w:line="276" w:lineRule="auto"/>
        <w:ind w:firstLine="708"/>
        <w:jc w:val="both"/>
        <w:outlineLvl w:val="1"/>
        <w:rPr>
          <w:rFonts w:ascii="Century Gothic" w:eastAsia="Times New Roman" w:hAnsi="Century Gothic" w:cs="Arial"/>
          <w:lang w:eastAsia="it-IT"/>
        </w:rPr>
      </w:pPr>
    </w:p>
    <w:p w:rsidR="006255DA" w:rsidRDefault="00385420" w:rsidP="00C12FE3">
      <w:pPr>
        <w:keepNext/>
        <w:spacing w:after="0" w:line="276" w:lineRule="auto"/>
        <w:jc w:val="both"/>
        <w:outlineLvl w:val="1"/>
        <w:rPr>
          <w:rFonts w:ascii="Century Gothic" w:eastAsia="Times New Roman" w:hAnsi="Century Gothic" w:cs="Arial"/>
          <w:lang w:eastAsia="it-IT"/>
        </w:rPr>
      </w:pPr>
      <w:r>
        <w:rPr>
          <w:rFonts w:ascii="Century Gothic" w:eastAsia="Times New Roman" w:hAnsi="Century Gothic" w:cs="Arial"/>
          <w:lang w:eastAsia="it-IT"/>
        </w:rPr>
        <w:t xml:space="preserve">L’Amministrazione del San Matteo ha nominato in questi giorni </w:t>
      </w:r>
      <w:r w:rsidRPr="00C12FE3">
        <w:rPr>
          <w:rFonts w:ascii="Century Gothic" w:eastAsia="Times New Roman" w:hAnsi="Century Gothic" w:cs="Arial"/>
          <w:lang w:eastAsia="it-IT"/>
        </w:rPr>
        <w:t>Elisabetta Montagna, Coo</w:t>
      </w:r>
      <w:r>
        <w:rPr>
          <w:rFonts w:ascii="Century Gothic" w:eastAsia="Times New Roman" w:hAnsi="Century Gothic" w:cs="Arial"/>
          <w:lang w:eastAsia="it-IT"/>
        </w:rPr>
        <w:t xml:space="preserve">rdinatore Dietista della Struttura di </w:t>
      </w:r>
      <w:r w:rsidRPr="00C12FE3">
        <w:rPr>
          <w:rFonts w:ascii="Century Gothic" w:eastAsia="Times New Roman" w:hAnsi="Century Gothic" w:cs="Arial"/>
          <w:lang w:eastAsia="it-IT"/>
        </w:rPr>
        <w:t xml:space="preserve">Dietetica e Nutrizione </w:t>
      </w:r>
      <w:r>
        <w:rPr>
          <w:rFonts w:ascii="Century Gothic" w:eastAsia="Times New Roman" w:hAnsi="Century Gothic" w:cs="Arial"/>
          <w:lang w:eastAsia="it-IT"/>
        </w:rPr>
        <w:t>Clinica del Policlinico,</w:t>
      </w:r>
      <w:r w:rsidRPr="00C12FE3">
        <w:rPr>
          <w:rFonts w:ascii="Century Gothic" w:eastAsia="Times New Roman" w:hAnsi="Century Gothic" w:cs="Arial"/>
          <w:lang w:eastAsia="it-IT"/>
        </w:rPr>
        <w:t xml:space="preserve"> </w:t>
      </w:r>
      <w:r w:rsidR="00C12FE3" w:rsidRPr="00C12FE3">
        <w:rPr>
          <w:rFonts w:ascii="Century Gothic" w:eastAsia="Times New Roman" w:hAnsi="Century Gothic" w:cs="Arial"/>
          <w:lang w:eastAsia="it-IT"/>
        </w:rPr>
        <w:t xml:space="preserve">Direttore dell’Esecuzione del contratto </w:t>
      </w:r>
      <w:r>
        <w:rPr>
          <w:rFonts w:ascii="Century Gothic" w:eastAsia="Times New Roman" w:hAnsi="Century Gothic" w:cs="Arial"/>
          <w:lang w:eastAsia="it-IT"/>
        </w:rPr>
        <w:t>(DEC). S</w:t>
      </w:r>
      <w:r w:rsidR="00C12FE3" w:rsidRPr="00C12FE3">
        <w:rPr>
          <w:rFonts w:ascii="Century Gothic" w:eastAsia="Times New Roman" w:hAnsi="Century Gothic" w:cs="Arial"/>
          <w:lang w:eastAsia="it-IT"/>
        </w:rPr>
        <w:t>i avvarrà, nello svolgimento dell’incarico, del supporto di eventuali altre strutture coinvolte.</w:t>
      </w:r>
      <w:r>
        <w:rPr>
          <w:rFonts w:ascii="Century Gothic" w:eastAsia="Times New Roman" w:hAnsi="Century Gothic" w:cs="Arial"/>
          <w:lang w:eastAsia="it-IT"/>
        </w:rPr>
        <w:t xml:space="preserve"> </w:t>
      </w:r>
    </w:p>
    <w:p w:rsidR="006255DA" w:rsidRDefault="006255DA" w:rsidP="00C12FE3">
      <w:pPr>
        <w:keepNext/>
        <w:spacing w:after="0" w:line="276" w:lineRule="auto"/>
        <w:jc w:val="both"/>
        <w:outlineLvl w:val="1"/>
        <w:rPr>
          <w:rFonts w:ascii="Century Gothic" w:eastAsia="Times New Roman" w:hAnsi="Century Gothic" w:cs="Arial"/>
          <w:lang w:eastAsia="it-IT"/>
        </w:rPr>
      </w:pPr>
    </w:p>
    <w:p w:rsidR="00C12FE3" w:rsidRPr="00C12FE3" w:rsidRDefault="00385420" w:rsidP="00C12FE3">
      <w:pPr>
        <w:keepNext/>
        <w:spacing w:after="0" w:line="276" w:lineRule="auto"/>
        <w:jc w:val="both"/>
        <w:outlineLvl w:val="1"/>
        <w:rPr>
          <w:rFonts w:ascii="Century Gothic" w:eastAsia="Times New Roman" w:hAnsi="Century Gothic" w:cs="Arial"/>
          <w:lang w:eastAsia="it-IT"/>
        </w:rPr>
      </w:pPr>
      <w:r>
        <w:rPr>
          <w:rFonts w:ascii="Century Gothic" w:eastAsia="Times New Roman" w:hAnsi="Century Gothic" w:cs="Arial"/>
          <w:lang w:eastAsia="it-IT"/>
        </w:rPr>
        <w:t>Elisabetta Montagna</w:t>
      </w:r>
      <w:r w:rsidR="00C12FE3" w:rsidRPr="00C12FE3">
        <w:rPr>
          <w:rFonts w:ascii="Century Gothic" w:eastAsia="Times New Roman" w:hAnsi="Century Gothic" w:cs="Arial"/>
          <w:lang w:eastAsia="it-IT"/>
        </w:rPr>
        <w:t xml:space="preserve"> sta provvedendo alla formazione di un gruppo di lavoro </w:t>
      </w:r>
      <w:r>
        <w:rPr>
          <w:rFonts w:ascii="Century Gothic" w:eastAsia="Times New Roman" w:hAnsi="Century Gothic" w:cs="Arial"/>
          <w:lang w:eastAsia="it-IT"/>
        </w:rPr>
        <w:t>“</w:t>
      </w:r>
      <w:r w:rsidR="00C12FE3" w:rsidRPr="00C12FE3">
        <w:rPr>
          <w:rFonts w:ascii="Century Gothic" w:eastAsia="Times New Roman" w:hAnsi="Century Gothic" w:cs="Arial"/>
          <w:lang w:eastAsia="it-IT"/>
        </w:rPr>
        <w:t>con l’obiettivo</w:t>
      </w:r>
      <w:r>
        <w:rPr>
          <w:rFonts w:ascii="Century Gothic" w:eastAsia="Times New Roman" w:hAnsi="Century Gothic" w:cs="Arial"/>
          <w:lang w:eastAsia="it-IT"/>
        </w:rPr>
        <w:t xml:space="preserve"> – spiega - </w:t>
      </w:r>
      <w:r w:rsidR="00C12FE3" w:rsidRPr="00C12FE3">
        <w:rPr>
          <w:rFonts w:ascii="Century Gothic" w:eastAsia="Times New Roman" w:hAnsi="Century Gothic" w:cs="Arial"/>
          <w:lang w:eastAsia="it-IT"/>
        </w:rPr>
        <w:t xml:space="preserve"> di effettuare controlli sulla corretta applicazione delle disposizioni normative in materia di corrispondenza al capitolato di gara, alla igiene degli alimenti,</w:t>
      </w:r>
      <w:r w:rsidR="006255DA">
        <w:rPr>
          <w:rFonts w:ascii="Century Gothic" w:eastAsia="Times New Roman" w:hAnsi="Century Gothic" w:cs="Arial"/>
          <w:lang w:eastAsia="it-IT"/>
        </w:rPr>
        <w:t xml:space="preserve"> alla valutazione qualitativa e quanti</w:t>
      </w:r>
      <w:r w:rsidR="00C12FE3" w:rsidRPr="00C12FE3">
        <w:rPr>
          <w:rFonts w:ascii="Century Gothic" w:eastAsia="Times New Roman" w:hAnsi="Century Gothic" w:cs="Arial"/>
          <w:lang w:eastAsia="it-IT"/>
        </w:rPr>
        <w:t xml:space="preserve">tativa delle pietanze erogate attraverso verifiche di carattere documentale ed ispettivo. </w:t>
      </w:r>
      <w:r>
        <w:rPr>
          <w:rFonts w:ascii="Century Gothic" w:eastAsia="Times New Roman" w:hAnsi="Century Gothic" w:cs="Arial"/>
          <w:lang w:eastAsia="it-IT"/>
        </w:rPr>
        <w:t>Il controllo qualitativo delle derrate acquistate</w:t>
      </w:r>
      <w:r w:rsidR="006255DA" w:rsidRPr="006255DA">
        <w:rPr>
          <w:rFonts w:ascii="Century Gothic" w:eastAsia="Times New Roman" w:hAnsi="Century Gothic" w:cs="Arial"/>
          <w:lang w:eastAsia="it-IT"/>
        </w:rPr>
        <w:t xml:space="preserve"> </w:t>
      </w:r>
      <w:r w:rsidR="006255DA">
        <w:rPr>
          <w:rFonts w:ascii="Century Gothic" w:eastAsia="Times New Roman" w:hAnsi="Century Gothic" w:cs="Arial"/>
          <w:lang w:eastAsia="it-IT"/>
        </w:rPr>
        <w:t xml:space="preserve">che </w:t>
      </w:r>
      <w:r w:rsidR="006255DA">
        <w:rPr>
          <w:rFonts w:ascii="Century Gothic" w:eastAsia="Times New Roman" w:hAnsi="Century Gothic" w:cs="Arial"/>
          <w:lang w:eastAsia="it-IT"/>
        </w:rPr>
        <w:lastRenderedPageBreak/>
        <w:t>dovranno</w:t>
      </w:r>
      <w:r w:rsidR="006255DA" w:rsidRPr="00C12FE3">
        <w:rPr>
          <w:rFonts w:ascii="Century Gothic" w:eastAsia="Times New Roman" w:hAnsi="Century Gothic" w:cs="Arial"/>
          <w:lang w:eastAsia="it-IT"/>
        </w:rPr>
        <w:t xml:space="preserve"> risultare selezion</w:t>
      </w:r>
      <w:r w:rsidR="006255DA">
        <w:rPr>
          <w:rFonts w:ascii="Century Gothic" w:eastAsia="Times New Roman" w:hAnsi="Century Gothic" w:cs="Arial"/>
          <w:lang w:eastAsia="it-IT"/>
        </w:rPr>
        <w:t xml:space="preserve">ate e comunque di prima qualità, sarà esteso anche al </w:t>
      </w:r>
      <w:r w:rsidR="00C12FE3" w:rsidRPr="00C12FE3">
        <w:rPr>
          <w:rFonts w:ascii="Century Gothic" w:eastAsia="Times New Roman" w:hAnsi="Century Gothic" w:cs="Arial"/>
          <w:lang w:eastAsia="it-IT"/>
        </w:rPr>
        <w:t>magazzino esterno del fornitore</w:t>
      </w:r>
      <w:r w:rsidR="006255DA">
        <w:rPr>
          <w:rFonts w:ascii="Century Gothic" w:eastAsia="Times New Roman" w:hAnsi="Century Gothic" w:cs="Arial"/>
          <w:lang w:eastAsia="it-IT"/>
        </w:rPr>
        <w:t>”</w:t>
      </w:r>
      <w:r w:rsidR="00C12FE3" w:rsidRPr="00C12FE3">
        <w:rPr>
          <w:rFonts w:ascii="Century Gothic" w:eastAsia="Times New Roman" w:hAnsi="Century Gothic" w:cs="Arial"/>
          <w:lang w:eastAsia="it-IT"/>
        </w:rPr>
        <w:t>.</w:t>
      </w:r>
    </w:p>
    <w:p w:rsidR="006255DA" w:rsidRDefault="006255DA" w:rsidP="006255DA">
      <w:pPr>
        <w:keepNext/>
        <w:spacing w:after="0" w:line="276" w:lineRule="auto"/>
        <w:jc w:val="both"/>
        <w:outlineLvl w:val="1"/>
        <w:rPr>
          <w:rFonts w:ascii="Century Gothic" w:eastAsia="Times New Roman" w:hAnsi="Century Gothic" w:cs="Arial"/>
          <w:lang w:eastAsia="it-IT"/>
        </w:rPr>
      </w:pPr>
    </w:p>
    <w:p w:rsidR="00C12FE3" w:rsidRPr="00C12FE3" w:rsidRDefault="00C12FE3" w:rsidP="006255DA">
      <w:pPr>
        <w:keepNext/>
        <w:spacing w:after="0" w:line="276" w:lineRule="auto"/>
        <w:jc w:val="both"/>
        <w:outlineLvl w:val="1"/>
        <w:rPr>
          <w:rFonts w:ascii="Century Gothic" w:eastAsia="Times New Roman" w:hAnsi="Century Gothic" w:cs="Arial"/>
          <w:lang w:eastAsia="it-IT"/>
        </w:rPr>
      </w:pPr>
      <w:r w:rsidRPr="00C12FE3">
        <w:rPr>
          <w:rFonts w:ascii="Century Gothic" w:eastAsia="Times New Roman" w:hAnsi="Century Gothic" w:cs="Arial"/>
          <w:lang w:eastAsia="it-IT"/>
        </w:rPr>
        <w:t xml:space="preserve">Cinque unità </w:t>
      </w:r>
      <w:r w:rsidR="006255DA">
        <w:rPr>
          <w:rFonts w:ascii="Century Gothic" w:eastAsia="Times New Roman" w:hAnsi="Century Gothic" w:cs="Arial"/>
          <w:lang w:eastAsia="it-IT"/>
        </w:rPr>
        <w:t xml:space="preserve">del San Matteo </w:t>
      </w:r>
      <w:r w:rsidRPr="00C12FE3">
        <w:rPr>
          <w:rFonts w:ascii="Century Gothic" w:eastAsia="Times New Roman" w:hAnsi="Century Gothic" w:cs="Arial"/>
          <w:lang w:eastAsia="it-IT"/>
        </w:rPr>
        <w:t>sono state selezionate per poter gestire tutte le attivi</w:t>
      </w:r>
      <w:r w:rsidR="006255DA">
        <w:rPr>
          <w:rFonts w:ascii="Century Gothic" w:eastAsia="Times New Roman" w:hAnsi="Century Gothic" w:cs="Arial"/>
          <w:lang w:eastAsia="it-IT"/>
        </w:rPr>
        <w:t xml:space="preserve">tà di controllo </w:t>
      </w:r>
      <w:r w:rsidRPr="00C12FE3">
        <w:rPr>
          <w:rFonts w:ascii="Century Gothic" w:eastAsia="Times New Roman" w:hAnsi="Century Gothic" w:cs="Arial"/>
          <w:lang w:eastAsia="it-IT"/>
        </w:rPr>
        <w:t xml:space="preserve">e mantenere un rapporto diretto con i reparti per poter far fronte, in tempo reale, </w:t>
      </w:r>
      <w:r w:rsidR="006255DA">
        <w:rPr>
          <w:rFonts w:ascii="Century Gothic" w:eastAsia="Times New Roman" w:hAnsi="Century Gothic" w:cs="Arial"/>
          <w:lang w:eastAsia="it-IT"/>
        </w:rPr>
        <w:t xml:space="preserve">ad eventuali criticità riscontrate, da </w:t>
      </w:r>
      <w:r w:rsidRPr="00C12FE3">
        <w:rPr>
          <w:rFonts w:ascii="Century Gothic" w:eastAsia="Times New Roman" w:hAnsi="Century Gothic" w:cs="Arial"/>
          <w:lang w:eastAsia="it-IT"/>
        </w:rPr>
        <w:t xml:space="preserve">trasmetterle </w:t>
      </w:r>
      <w:r w:rsidR="006255DA">
        <w:rPr>
          <w:rFonts w:ascii="Century Gothic" w:eastAsia="Times New Roman" w:hAnsi="Century Gothic" w:cs="Arial"/>
          <w:lang w:eastAsia="it-IT"/>
        </w:rPr>
        <w:t>poi alla Fabbro per la loro risoluzione</w:t>
      </w:r>
      <w:r w:rsidRPr="00C12FE3">
        <w:rPr>
          <w:rFonts w:ascii="Century Gothic" w:eastAsia="Times New Roman" w:hAnsi="Century Gothic" w:cs="Arial"/>
          <w:lang w:eastAsia="it-IT"/>
        </w:rPr>
        <w:t xml:space="preserve">.   </w:t>
      </w:r>
    </w:p>
    <w:p w:rsidR="00C12FE3" w:rsidRPr="00C12FE3" w:rsidRDefault="00C12FE3" w:rsidP="00C12FE3">
      <w:pPr>
        <w:keepNext/>
        <w:spacing w:after="0" w:line="276" w:lineRule="auto"/>
        <w:ind w:firstLine="708"/>
        <w:jc w:val="both"/>
        <w:outlineLvl w:val="1"/>
        <w:rPr>
          <w:rFonts w:ascii="Century Gothic" w:eastAsia="Times New Roman" w:hAnsi="Century Gothic" w:cs="Arial"/>
          <w:lang w:eastAsia="it-IT"/>
        </w:rPr>
      </w:pPr>
    </w:p>
    <w:p w:rsidR="006255DA" w:rsidRDefault="00C12FE3" w:rsidP="00C12FE3">
      <w:pPr>
        <w:keepNext/>
        <w:spacing w:after="0" w:line="276" w:lineRule="auto"/>
        <w:jc w:val="both"/>
        <w:outlineLvl w:val="1"/>
        <w:rPr>
          <w:rFonts w:ascii="Century Gothic" w:eastAsia="Times New Roman" w:hAnsi="Century Gothic" w:cs="Arial"/>
          <w:lang w:eastAsia="it-IT"/>
        </w:rPr>
      </w:pPr>
      <w:r w:rsidRPr="00C12FE3">
        <w:rPr>
          <w:rFonts w:ascii="Century Gothic" w:eastAsia="Times New Roman" w:hAnsi="Century Gothic" w:cs="Arial"/>
          <w:lang w:eastAsia="it-IT"/>
        </w:rPr>
        <w:t>L’of</w:t>
      </w:r>
      <w:r w:rsidR="006255DA">
        <w:rPr>
          <w:rFonts w:ascii="Century Gothic" w:eastAsia="Times New Roman" w:hAnsi="Century Gothic" w:cs="Arial"/>
          <w:lang w:eastAsia="it-IT"/>
        </w:rPr>
        <w:t>ferta tecnica della Società Fabbro</w:t>
      </w:r>
      <w:r w:rsidRPr="00C12FE3">
        <w:rPr>
          <w:rFonts w:ascii="Century Gothic" w:eastAsia="Times New Roman" w:hAnsi="Century Gothic" w:cs="Arial"/>
          <w:lang w:eastAsia="it-IT"/>
        </w:rPr>
        <w:t xml:space="preserve"> prevede l’ampliamento della varietà del menù, il rafforzamento della qualità dello stesso, l’inserimento di prodotti biologici e a km 0, di piatti tipici regionali e delle misure per ri</w:t>
      </w:r>
      <w:r w:rsidR="006255DA">
        <w:rPr>
          <w:rFonts w:ascii="Century Gothic" w:eastAsia="Times New Roman" w:hAnsi="Century Gothic" w:cs="Arial"/>
          <w:lang w:eastAsia="it-IT"/>
        </w:rPr>
        <w:t>durre l’impatto ambientale. “I</w:t>
      </w:r>
      <w:r w:rsidRPr="00C12FE3">
        <w:rPr>
          <w:rFonts w:ascii="Century Gothic" w:eastAsia="Times New Roman" w:hAnsi="Century Gothic" w:cs="Arial"/>
          <w:lang w:eastAsia="it-IT"/>
        </w:rPr>
        <w:t>n ques</w:t>
      </w:r>
      <w:r w:rsidR="006255DA">
        <w:rPr>
          <w:rFonts w:ascii="Century Gothic" w:eastAsia="Times New Roman" w:hAnsi="Century Gothic" w:cs="Arial"/>
          <w:lang w:eastAsia="it-IT"/>
        </w:rPr>
        <w:t>ta fase – aggiunge Elisabetta Montagna - la primaria necessità è</w:t>
      </w:r>
      <w:r w:rsidRPr="00C12FE3">
        <w:rPr>
          <w:rFonts w:ascii="Century Gothic" w:eastAsia="Times New Roman" w:hAnsi="Century Gothic" w:cs="Arial"/>
          <w:lang w:eastAsia="it-IT"/>
        </w:rPr>
        <w:t xml:space="preserve"> quella di creare una rete organizzativa e collaborativa con tutti i coordinatori dei reparti di degenza al fine di non creare un disservizio ai pazient</w:t>
      </w:r>
      <w:r w:rsidR="006255DA">
        <w:rPr>
          <w:rFonts w:ascii="Century Gothic" w:eastAsia="Times New Roman" w:hAnsi="Century Gothic" w:cs="Arial"/>
          <w:lang w:eastAsia="it-IT"/>
        </w:rPr>
        <w:t>i”</w:t>
      </w:r>
      <w:r w:rsidRPr="00C12FE3">
        <w:rPr>
          <w:rFonts w:ascii="Century Gothic" w:eastAsia="Times New Roman" w:hAnsi="Century Gothic" w:cs="Arial"/>
          <w:lang w:eastAsia="it-IT"/>
        </w:rPr>
        <w:t>.</w:t>
      </w:r>
    </w:p>
    <w:p w:rsidR="006255DA" w:rsidRDefault="006255DA" w:rsidP="00C12FE3">
      <w:pPr>
        <w:keepNext/>
        <w:spacing w:after="0" w:line="276" w:lineRule="auto"/>
        <w:jc w:val="both"/>
        <w:outlineLvl w:val="1"/>
        <w:rPr>
          <w:rFonts w:ascii="Century Gothic" w:eastAsia="Times New Roman" w:hAnsi="Century Gothic" w:cs="Arial"/>
          <w:lang w:eastAsia="it-IT"/>
        </w:rPr>
      </w:pPr>
    </w:p>
    <w:p w:rsidR="00C12FE3" w:rsidRPr="00C12FE3" w:rsidRDefault="006255DA" w:rsidP="00C12FE3">
      <w:pPr>
        <w:keepNext/>
        <w:spacing w:after="0" w:line="276" w:lineRule="auto"/>
        <w:jc w:val="both"/>
        <w:outlineLvl w:val="1"/>
        <w:rPr>
          <w:rFonts w:ascii="Century Gothic" w:eastAsia="Times New Roman" w:hAnsi="Century Gothic" w:cs="Arial"/>
          <w:lang w:eastAsia="it-IT"/>
        </w:rPr>
      </w:pPr>
      <w:r>
        <w:rPr>
          <w:rFonts w:ascii="Century Gothic" w:eastAsia="Times New Roman" w:hAnsi="Century Gothic" w:cs="Arial"/>
          <w:lang w:eastAsia="it-IT"/>
        </w:rPr>
        <w:t>Ufficio Stampa</w:t>
      </w:r>
      <w:r w:rsidR="00C12FE3" w:rsidRPr="00C12FE3">
        <w:rPr>
          <w:rFonts w:ascii="Century Gothic" w:eastAsia="Times New Roman" w:hAnsi="Century Gothic" w:cs="Arial"/>
          <w:lang w:eastAsia="it-IT"/>
        </w:rPr>
        <w:t xml:space="preserve"> </w:t>
      </w:r>
    </w:p>
    <w:p w:rsidR="00C12FE3" w:rsidRDefault="00C12FE3" w:rsidP="00ED2F26">
      <w:pPr>
        <w:jc w:val="both"/>
      </w:pP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02" w:rsidRDefault="001D1402" w:rsidP="00C44E58">
      <w:pPr>
        <w:spacing w:after="0" w:line="240" w:lineRule="auto"/>
      </w:pPr>
      <w:r>
        <w:separator/>
      </w:r>
    </w:p>
  </w:endnote>
  <w:endnote w:type="continuationSeparator" w:id="0">
    <w:p w:rsidR="001D1402" w:rsidRDefault="001D1402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1D1402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02" w:rsidRDefault="001D1402" w:rsidP="00C44E58">
      <w:pPr>
        <w:spacing w:after="0" w:line="240" w:lineRule="auto"/>
      </w:pPr>
      <w:r>
        <w:separator/>
      </w:r>
    </w:p>
  </w:footnote>
  <w:footnote w:type="continuationSeparator" w:id="0">
    <w:p w:rsidR="001D1402" w:rsidRDefault="001D1402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1D1402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85420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C483C"/>
    <w:rsid w:val="004E3861"/>
    <w:rsid w:val="00545C29"/>
    <w:rsid w:val="005867B6"/>
    <w:rsid w:val="005B4A03"/>
    <w:rsid w:val="005D0F10"/>
    <w:rsid w:val="005D28FA"/>
    <w:rsid w:val="005F020A"/>
    <w:rsid w:val="00603511"/>
    <w:rsid w:val="00624893"/>
    <w:rsid w:val="006255DA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71E1F"/>
    <w:rsid w:val="009A40F5"/>
    <w:rsid w:val="009B2FD2"/>
    <w:rsid w:val="009B692D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12FE3"/>
    <w:rsid w:val="00C15021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2018-01-25T15:13:00Z</cp:lastPrinted>
  <dcterms:created xsi:type="dcterms:W3CDTF">2018-09-03T11:01:00Z</dcterms:created>
  <dcterms:modified xsi:type="dcterms:W3CDTF">2018-09-04T13:38:00Z</dcterms:modified>
</cp:coreProperties>
</file>