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1C" w:rsidRDefault="00F72E1C" w:rsidP="00ED2F26">
      <w:pPr>
        <w:jc w:val="both"/>
        <w:rPr>
          <w:rFonts w:ascii="Century Gothic" w:hAnsi="Century Gothic"/>
        </w:rPr>
      </w:pPr>
    </w:p>
    <w:p w:rsidR="00D908AB" w:rsidRPr="00A3271D" w:rsidRDefault="00D908AB" w:rsidP="00ED2F26">
      <w:pPr>
        <w:jc w:val="both"/>
        <w:rPr>
          <w:rFonts w:ascii="Century Gothic" w:hAnsi="Century Gothic"/>
          <w:sz w:val="24"/>
          <w:szCs w:val="24"/>
        </w:rPr>
      </w:pPr>
      <w:r w:rsidRPr="00A3271D">
        <w:rPr>
          <w:rFonts w:ascii="Century Gothic" w:hAnsi="Century Gothic"/>
          <w:sz w:val="24"/>
          <w:szCs w:val="24"/>
        </w:rPr>
        <w:t>Pavia, 30 novembre 2018</w:t>
      </w:r>
    </w:p>
    <w:p w:rsidR="00D908AB" w:rsidRPr="00A3271D" w:rsidRDefault="00D908AB" w:rsidP="00ED2F26">
      <w:pPr>
        <w:jc w:val="both"/>
        <w:rPr>
          <w:rFonts w:ascii="Century Gothic" w:hAnsi="Century Gothic"/>
          <w:sz w:val="24"/>
          <w:szCs w:val="24"/>
        </w:rPr>
      </w:pPr>
    </w:p>
    <w:p w:rsidR="00D908AB" w:rsidRPr="00A3271D" w:rsidRDefault="00D908AB" w:rsidP="00ED2F26">
      <w:pPr>
        <w:jc w:val="both"/>
        <w:rPr>
          <w:rFonts w:ascii="Century Gothic" w:hAnsi="Century Gothic"/>
          <w:sz w:val="24"/>
          <w:szCs w:val="24"/>
        </w:rPr>
      </w:pPr>
      <w:r w:rsidRPr="00A3271D">
        <w:rPr>
          <w:rFonts w:ascii="Century Gothic" w:hAnsi="Century Gothic"/>
          <w:sz w:val="24"/>
          <w:szCs w:val="24"/>
        </w:rPr>
        <w:t>COMUNICATO</w:t>
      </w:r>
    </w:p>
    <w:p w:rsidR="00D908AB" w:rsidRPr="00A3271D" w:rsidRDefault="00A3271D" w:rsidP="00A3271D">
      <w:pPr>
        <w:jc w:val="center"/>
        <w:rPr>
          <w:rFonts w:ascii="Century Gothic" w:hAnsi="Century Gothic"/>
          <w:b/>
          <w:sz w:val="24"/>
          <w:szCs w:val="24"/>
        </w:rPr>
      </w:pPr>
      <w:r w:rsidRPr="00A3271D">
        <w:rPr>
          <w:rFonts w:ascii="Century Gothic" w:hAnsi="Century Gothic"/>
          <w:b/>
          <w:sz w:val="24"/>
          <w:szCs w:val="24"/>
        </w:rPr>
        <w:t>Policlinico: nuove assunzioni</w:t>
      </w:r>
    </w:p>
    <w:p w:rsidR="00A3271D" w:rsidRDefault="00A3271D" w:rsidP="00ED2F26">
      <w:pPr>
        <w:jc w:val="both"/>
        <w:rPr>
          <w:rFonts w:ascii="Century Gothic" w:hAnsi="Century Gothic"/>
          <w:sz w:val="24"/>
          <w:szCs w:val="24"/>
        </w:rPr>
      </w:pPr>
    </w:p>
    <w:p w:rsidR="00D908AB" w:rsidRPr="00A3271D" w:rsidRDefault="00A3271D" w:rsidP="00ED2F26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candidati dovranno presentare doman</w:t>
      </w:r>
      <w:r w:rsidR="00D908AB" w:rsidRPr="00A3271D">
        <w:rPr>
          <w:rFonts w:ascii="Century Gothic" w:hAnsi="Century Gothic"/>
          <w:sz w:val="24"/>
          <w:szCs w:val="24"/>
        </w:rPr>
        <w:t>da di partecipazione all’</w:t>
      </w:r>
      <w:r>
        <w:rPr>
          <w:rFonts w:ascii="Century Gothic" w:hAnsi="Century Gothic"/>
          <w:sz w:val="24"/>
          <w:szCs w:val="24"/>
        </w:rPr>
        <w:t>av</w:t>
      </w:r>
      <w:r w:rsidR="00D908AB" w:rsidRPr="00A3271D">
        <w:rPr>
          <w:rFonts w:ascii="Century Gothic" w:hAnsi="Century Gothic"/>
          <w:sz w:val="24"/>
          <w:szCs w:val="24"/>
        </w:rPr>
        <w:t>viso pubblico entro</w:t>
      </w:r>
      <w:r>
        <w:rPr>
          <w:rFonts w:ascii="Century Gothic" w:hAnsi="Century Gothic"/>
          <w:sz w:val="24"/>
          <w:szCs w:val="24"/>
        </w:rPr>
        <w:t xml:space="preserve"> </w:t>
      </w:r>
      <w:r w:rsidR="00D908AB" w:rsidRPr="00A3271D">
        <w:rPr>
          <w:rFonts w:ascii="Century Gothic" w:hAnsi="Century Gothic"/>
          <w:sz w:val="24"/>
          <w:szCs w:val="24"/>
        </w:rPr>
        <w:t>e non</w:t>
      </w:r>
      <w:r>
        <w:rPr>
          <w:rFonts w:ascii="Century Gothic" w:hAnsi="Century Gothic"/>
          <w:sz w:val="24"/>
          <w:szCs w:val="24"/>
        </w:rPr>
        <w:t xml:space="preserve"> oltre il prossimo 5 dicembre: interesserà </w:t>
      </w:r>
      <w:r w:rsidR="00D908AB" w:rsidRPr="00A3271D">
        <w:rPr>
          <w:rFonts w:ascii="Century Gothic" w:hAnsi="Century Gothic"/>
          <w:sz w:val="24"/>
          <w:szCs w:val="24"/>
        </w:rPr>
        <w:t>l’</w:t>
      </w:r>
      <w:r>
        <w:rPr>
          <w:rFonts w:ascii="Century Gothic" w:hAnsi="Century Gothic"/>
          <w:sz w:val="24"/>
          <w:szCs w:val="24"/>
        </w:rPr>
        <w:t xml:space="preserve">assunzione a tempo determinato </w:t>
      </w:r>
      <w:r w:rsidR="00D908AB" w:rsidRPr="00A3271D">
        <w:rPr>
          <w:rFonts w:ascii="Century Gothic" w:hAnsi="Century Gothic"/>
          <w:sz w:val="24"/>
          <w:szCs w:val="24"/>
        </w:rPr>
        <w:t>di 11 dirigenti</w:t>
      </w:r>
      <w:r>
        <w:rPr>
          <w:rFonts w:ascii="Century Gothic" w:hAnsi="Century Gothic"/>
          <w:sz w:val="24"/>
          <w:szCs w:val="24"/>
        </w:rPr>
        <w:t xml:space="preserve"> medici. Saranno assegnati alle seguenti struttu</w:t>
      </w:r>
      <w:r w:rsidR="00D908AB" w:rsidRPr="00A3271D">
        <w:rPr>
          <w:rFonts w:ascii="Century Gothic" w:hAnsi="Century Gothic"/>
          <w:sz w:val="24"/>
          <w:szCs w:val="24"/>
        </w:rPr>
        <w:t xml:space="preserve">re: </w:t>
      </w:r>
      <w:r>
        <w:rPr>
          <w:rFonts w:ascii="Century Gothic" w:hAnsi="Century Gothic"/>
          <w:sz w:val="24"/>
          <w:szCs w:val="24"/>
        </w:rPr>
        <w:t>D</w:t>
      </w:r>
      <w:r w:rsidR="00D908AB" w:rsidRPr="00A3271D">
        <w:rPr>
          <w:rFonts w:ascii="Century Gothic" w:hAnsi="Century Gothic"/>
          <w:sz w:val="24"/>
          <w:szCs w:val="24"/>
        </w:rPr>
        <w:t>ir</w:t>
      </w:r>
      <w:r>
        <w:rPr>
          <w:rFonts w:ascii="Century Gothic" w:hAnsi="Century Gothic"/>
          <w:sz w:val="24"/>
          <w:szCs w:val="24"/>
        </w:rPr>
        <w:t xml:space="preserve">ezione Medica di Presidio, Pronto Soccorso, </w:t>
      </w:r>
      <w:proofErr w:type="spellStart"/>
      <w:r>
        <w:rPr>
          <w:rFonts w:ascii="Century Gothic" w:hAnsi="Century Gothic"/>
          <w:sz w:val="24"/>
          <w:szCs w:val="24"/>
        </w:rPr>
        <w:t>Oncoematologia</w:t>
      </w:r>
      <w:proofErr w:type="spellEnd"/>
      <w:r>
        <w:rPr>
          <w:rFonts w:ascii="Century Gothic" w:hAnsi="Century Gothic"/>
          <w:sz w:val="24"/>
          <w:szCs w:val="24"/>
        </w:rPr>
        <w:t xml:space="preserve"> Pediatrica, Neonatologia e Terapia Intensiva Neonatale, Senologia, Laboratorio di Analisi chimico-cliniche, </w:t>
      </w:r>
      <w:r w:rsidR="00D908AB" w:rsidRPr="00A3271D">
        <w:rPr>
          <w:rFonts w:ascii="Century Gothic" w:hAnsi="Century Gothic"/>
          <w:sz w:val="24"/>
          <w:szCs w:val="24"/>
        </w:rPr>
        <w:t>Medic</w:t>
      </w:r>
      <w:r>
        <w:rPr>
          <w:rFonts w:ascii="Century Gothic" w:hAnsi="Century Gothic"/>
          <w:sz w:val="24"/>
          <w:szCs w:val="24"/>
        </w:rPr>
        <w:t>ina Nucleare, Cardiologia, Dermatologia, Chirurgia Vascolare, Ostetricia e Ginecolog</w:t>
      </w:r>
      <w:r w:rsidR="00D908AB" w:rsidRPr="00A3271D">
        <w:rPr>
          <w:rFonts w:ascii="Century Gothic" w:hAnsi="Century Gothic"/>
          <w:sz w:val="24"/>
          <w:szCs w:val="24"/>
        </w:rPr>
        <w:t>ia.</w:t>
      </w:r>
    </w:p>
    <w:p w:rsidR="00D908AB" w:rsidRPr="00A3271D" w:rsidRDefault="00A3271D" w:rsidP="00ED2F26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Il 10 dicembre, scadranno invece, i termini della selezione pubbl</w:t>
      </w:r>
      <w:r w:rsidR="00D908AB" w:rsidRPr="00A3271D">
        <w:rPr>
          <w:rFonts w:ascii="Century Gothic" w:hAnsi="Century Gothic"/>
          <w:sz w:val="24"/>
          <w:szCs w:val="24"/>
        </w:rPr>
        <w:t>ica per</w:t>
      </w:r>
      <w:r>
        <w:rPr>
          <w:rFonts w:ascii="Century Gothic" w:hAnsi="Century Gothic"/>
          <w:sz w:val="24"/>
          <w:szCs w:val="24"/>
        </w:rPr>
        <w:t xml:space="preserve"> un incarico di </w:t>
      </w:r>
      <w:r w:rsidR="00D908AB" w:rsidRPr="00A3271D">
        <w:rPr>
          <w:rFonts w:ascii="Century Gothic" w:hAnsi="Century Gothic"/>
          <w:sz w:val="24"/>
          <w:szCs w:val="24"/>
        </w:rPr>
        <w:t>lavoro autonomo da affidarsi ad un biologo destinato ad un impegno per la manipolazione e la crioco</w:t>
      </w:r>
      <w:r>
        <w:rPr>
          <w:rFonts w:ascii="Century Gothic" w:hAnsi="Century Gothic"/>
          <w:sz w:val="24"/>
          <w:szCs w:val="24"/>
        </w:rPr>
        <w:t>n</w:t>
      </w:r>
      <w:r w:rsidR="00D908AB" w:rsidRPr="00A3271D">
        <w:rPr>
          <w:rFonts w:ascii="Century Gothic" w:hAnsi="Century Gothic"/>
          <w:sz w:val="24"/>
          <w:szCs w:val="24"/>
        </w:rPr>
        <w:t>servazione d</w:t>
      </w:r>
      <w:r>
        <w:rPr>
          <w:rFonts w:ascii="Century Gothic" w:hAnsi="Century Gothic"/>
          <w:sz w:val="24"/>
          <w:szCs w:val="24"/>
        </w:rPr>
        <w:t xml:space="preserve">ei progenitori emopoietici dei pazienti affetti da malattie </w:t>
      </w:r>
      <w:proofErr w:type="spellStart"/>
      <w:r>
        <w:rPr>
          <w:rFonts w:ascii="Century Gothic" w:hAnsi="Century Gothic"/>
          <w:sz w:val="24"/>
          <w:szCs w:val="24"/>
        </w:rPr>
        <w:t>oncoematologiche</w:t>
      </w:r>
      <w:proofErr w:type="spellEnd"/>
      <w:r>
        <w:rPr>
          <w:rFonts w:ascii="Century Gothic" w:hAnsi="Century Gothic"/>
          <w:sz w:val="24"/>
          <w:szCs w:val="24"/>
        </w:rPr>
        <w:t xml:space="preserve">. L’operatore sarà </w:t>
      </w:r>
      <w:r w:rsidR="00D908AB" w:rsidRPr="00A3271D">
        <w:rPr>
          <w:rFonts w:ascii="Century Gothic" w:hAnsi="Century Gothic"/>
          <w:sz w:val="24"/>
          <w:szCs w:val="24"/>
        </w:rPr>
        <w:t>as</w:t>
      </w:r>
      <w:r>
        <w:rPr>
          <w:rFonts w:ascii="Century Gothic" w:hAnsi="Century Gothic"/>
          <w:sz w:val="24"/>
          <w:szCs w:val="24"/>
        </w:rPr>
        <w:t>segnato al Servizio di Immunoem</w:t>
      </w:r>
      <w:r w:rsidR="00D908AB" w:rsidRPr="00A3271D">
        <w:rPr>
          <w:rFonts w:ascii="Century Gothic" w:hAnsi="Century Gothic"/>
          <w:sz w:val="24"/>
          <w:szCs w:val="24"/>
        </w:rPr>
        <w:t>atologia e Medicina Trasfusionale.</w:t>
      </w:r>
    </w:p>
    <w:p w:rsidR="00D908AB" w:rsidRPr="00A3271D" w:rsidRDefault="00D908AB" w:rsidP="00ED2F26">
      <w:pPr>
        <w:jc w:val="both"/>
        <w:rPr>
          <w:rFonts w:ascii="Century Gothic" w:hAnsi="Century Gothic"/>
          <w:sz w:val="24"/>
          <w:szCs w:val="24"/>
        </w:rPr>
      </w:pPr>
      <w:r w:rsidRPr="00A3271D">
        <w:rPr>
          <w:rFonts w:ascii="Century Gothic" w:hAnsi="Century Gothic"/>
          <w:sz w:val="24"/>
          <w:szCs w:val="24"/>
        </w:rPr>
        <w:t xml:space="preserve">Scadranno, </w:t>
      </w:r>
      <w:r w:rsidR="000D708C">
        <w:rPr>
          <w:rFonts w:ascii="Century Gothic" w:hAnsi="Century Gothic"/>
          <w:sz w:val="24"/>
          <w:szCs w:val="24"/>
        </w:rPr>
        <w:t>infine</w:t>
      </w:r>
      <w:r w:rsidR="00A3271D">
        <w:rPr>
          <w:rFonts w:ascii="Century Gothic" w:hAnsi="Century Gothic"/>
          <w:sz w:val="24"/>
          <w:szCs w:val="24"/>
        </w:rPr>
        <w:t>, il 17 dicembre prossim</w:t>
      </w:r>
      <w:r w:rsidRPr="00A3271D">
        <w:rPr>
          <w:rFonts w:ascii="Century Gothic" w:hAnsi="Century Gothic"/>
          <w:sz w:val="24"/>
          <w:szCs w:val="24"/>
        </w:rPr>
        <w:t>o i termini per l</w:t>
      </w:r>
      <w:r w:rsidR="00A3271D">
        <w:rPr>
          <w:rFonts w:ascii="Century Gothic" w:hAnsi="Century Gothic"/>
          <w:sz w:val="24"/>
          <w:szCs w:val="24"/>
        </w:rPr>
        <w:t>a presentazione di candidat</w:t>
      </w:r>
      <w:r w:rsidRPr="00A3271D">
        <w:rPr>
          <w:rFonts w:ascii="Century Gothic" w:hAnsi="Century Gothic"/>
          <w:sz w:val="24"/>
          <w:szCs w:val="24"/>
        </w:rPr>
        <w:t>ure per l’assu</w:t>
      </w:r>
      <w:r w:rsidR="00A3271D">
        <w:rPr>
          <w:rFonts w:ascii="Century Gothic" w:hAnsi="Century Gothic"/>
          <w:sz w:val="24"/>
          <w:szCs w:val="24"/>
        </w:rPr>
        <w:t>n</w:t>
      </w:r>
      <w:r w:rsidRPr="00A3271D">
        <w:rPr>
          <w:rFonts w:ascii="Century Gothic" w:hAnsi="Century Gothic"/>
          <w:sz w:val="24"/>
          <w:szCs w:val="24"/>
        </w:rPr>
        <w:t>zio</w:t>
      </w:r>
      <w:r w:rsidR="00A3271D">
        <w:rPr>
          <w:rFonts w:ascii="Century Gothic" w:hAnsi="Century Gothic"/>
          <w:sz w:val="24"/>
          <w:szCs w:val="24"/>
        </w:rPr>
        <w:t>ne a tem</w:t>
      </w:r>
      <w:r w:rsidRPr="00A3271D">
        <w:rPr>
          <w:rFonts w:ascii="Century Gothic" w:hAnsi="Century Gothic"/>
          <w:sz w:val="24"/>
          <w:szCs w:val="24"/>
        </w:rPr>
        <w:t>po indeterminato di 4 medici</w:t>
      </w:r>
      <w:r w:rsidR="00A3271D">
        <w:rPr>
          <w:rFonts w:ascii="Century Gothic" w:hAnsi="Century Gothic"/>
          <w:sz w:val="24"/>
          <w:szCs w:val="24"/>
        </w:rPr>
        <w:t xml:space="preserve">, </w:t>
      </w:r>
      <w:r w:rsidRPr="00A3271D">
        <w:rPr>
          <w:rFonts w:ascii="Century Gothic" w:hAnsi="Century Gothic"/>
          <w:sz w:val="24"/>
          <w:szCs w:val="24"/>
        </w:rPr>
        <w:t>da assegn</w:t>
      </w:r>
      <w:r w:rsidR="00A3271D">
        <w:rPr>
          <w:rFonts w:ascii="Century Gothic" w:hAnsi="Century Gothic"/>
          <w:sz w:val="24"/>
          <w:szCs w:val="24"/>
        </w:rPr>
        <w:t>a</w:t>
      </w:r>
      <w:r w:rsidRPr="00A3271D">
        <w:rPr>
          <w:rFonts w:ascii="Century Gothic" w:hAnsi="Century Gothic"/>
          <w:sz w:val="24"/>
          <w:szCs w:val="24"/>
        </w:rPr>
        <w:t>re</w:t>
      </w:r>
      <w:r w:rsidR="00A3271D">
        <w:rPr>
          <w:rFonts w:ascii="Century Gothic" w:hAnsi="Century Gothic"/>
          <w:sz w:val="24"/>
          <w:szCs w:val="24"/>
        </w:rPr>
        <w:t xml:space="preserve"> alla Neuro</w:t>
      </w:r>
      <w:r w:rsidRPr="00A3271D">
        <w:rPr>
          <w:rFonts w:ascii="Century Gothic" w:hAnsi="Century Gothic"/>
          <w:sz w:val="24"/>
          <w:szCs w:val="24"/>
        </w:rPr>
        <w:t>radiologia (2) e alla</w:t>
      </w:r>
      <w:r w:rsidR="00A3271D">
        <w:rPr>
          <w:rFonts w:ascii="Century Gothic" w:hAnsi="Century Gothic"/>
          <w:sz w:val="24"/>
          <w:szCs w:val="24"/>
        </w:rPr>
        <w:t xml:space="preserve"> struttura di Radiodiag</w:t>
      </w:r>
      <w:r w:rsidRPr="00A3271D">
        <w:rPr>
          <w:rFonts w:ascii="Century Gothic" w:hAnsi="Century Gothic"/>
          <w:sz w:val="24"/>
          <w:szCs w:val="24"/>
        </w:rPr>
        <w:t>nostica (2).</w:t>
      </w:r>
    </w:p>
    <w:p w:rsidR="00D908AB" w:rsidRPr="00A3271D" w:rsidRDefault="00D908AB" w:rsidP="00ED2F26">
      <w:pPr>
        <w:jc w:val="both"/>
        <w:rPr>
          <w:rFonts w:ascii="Century Gothic" w:hAnsi="Century Gothic"/>
          <w:sz w:val="24"/>
          <w:szCs w:val="24"/>
        </w:rPr>
      </w:pPr>
    </w:p>
    <w:p w:rsidR="00D908AB" w:rsidRPr="00A3271D" w:rsidRDefault="00D908AB" w:rsidP="00ED2F26">
      <w:pPr>
        <w:jc w:val="both"/>
        <w:rPr>
          <w:rFonts w:ascii="Century Gothic" w:hAnsi="Century Gothic"/>
          <w:sz w:val="24"/>
          <w:szCs w:val="24"/>
        </w:rPr>
      </w:pPr>
      <w:r w:rsidRPr="00A3271D">
        <w:rPr>
          <w:rFonts w:ascii="Century Gothic" w:hAnsi="Century Gothic"/>
          <w:sz w:val="24"/>
          <w:szCs w:val="24"/>
        </w:rPr>
        <w:t>Uff</w:t>
      </w:r>
      <w:r w:rsidR="00A3271D">
        <w:rPr>
          <w:rFonts w:ascii="Century Gothic" w:hAnsi="Century Gothic"/>
          <w:sz w:val="24"/>
          <w:szCs w:val="24"/>
        </w:rPr>
        <w:t>i</w:t>
      </w:r>
      <w:r w:rsidRPr="00A3271D">
        <w:rPr>
          <w:rFonts w:ascii="Century Gothic" w:hAnsi="Century Gothic"/>
          <w:sz w:val="24"/>
          <w:szCs w:val="24"/>
        </w:rPr>
        <w:t xml:space="preserve">cio Stampa </w:t>
      </w:r>
      <w:bookmarkStart w:id="0" w:name="_GoBack"/>
      <w:bookmarkEnd w:id="0"/>
    </w:p>
    <w:p w:rsidR="00D503AF" w:rsidRPr="00A3271D" w:rsidRDefault="00D503AF" w:rsidP="007C5DF5">
      <w:pPr>
        <w:rPr>
          <w:rFonts w:ascii="Century Gothic" w:hAnsi="Century Gothic"/>
          <w:sz w:val="24"/>
          <w:szCs w:val="24"/>
        </w:rPr>
      </w:pPr>
    </w:p>
    <w:p w:rsidR="009D71E1" w:rsidRPr="00A3271D" w:rsidRDefault="009D71E1" w:rsidP="007C5DF5">
      <w:pPr>
        <w:rPr>
          <w:rFonts w:ascii="Century Gothic" w:hAnsi="Century Gothic"/>
          <w:b/>
          <w:sz w:val="24"/>
          <w:szCs w:val="24"/>
        </w:rPr>
      </w:pPr>
    </w:p>
    <w:p w:rsidR="00344D61" w:rsidRPr="00A3271D" w:rsidRDefault="00344D61" w:rsidP="007C5DF5">
      <w:pPr>
        <w:rPr>
          <w:sz w:val="24"/>
          <w:szCs w:val="24"/>
        </w:rPr>
      </w:pPr>
    </w:p>
    <w:sectPr w:rsidR="00344D61" w:rsidRPr="00A3271D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65A" w:rsidRDefault="00D7765A" w:rsidP="00C44E58">
      <w:pPr>
        <w:spacing w:after="0" w:line="240" w:lineRule="auto"/>
      </w:pPr>
      <w:r>
        <w:separator/>
      </w:r>
    </w:p>
  </w:endnote>
  <w:endnote w:type="continuationSeparator" w:id="0">
    <w:p w:rsidR="00D7765A" w:rsidRDefault="00D7765A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D7765A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65A" w:rsidRDefault="00D7765A" w:rsidP="00C44E58">
      <w:pPr>
        <w:spacing w:after="0" w:line="240" w:lineRule="auto"/>
      </w:pPr>
      <w:r>
        <w:separator/>
      </w:r>
    </w:p>
  </w:footnote>
  <w:footnote w:type="continuationSeparator" w:id="0">
    <w:p w:rsidR="00D7765A" w:rsidRDefault="00D7765A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53D77"/>
    <w:rsid w:val="00073E91"/>
    <w:rsid w:val="00086C27"/>
    <w:rsid w:val="00090D98"/>
    <w:rsid w:val="000C78E2"/>
    <w:rsid w:val="000D708C"/>
    <w:rsid w:val="000E6837"/>
    <w:rsid w:val="001026AC"/>
    <w:rsid w:val="00134C84"/>
    <w:rsid w:val="001609C7"/>
    <w:rsid w:val="001802F3"/>
    <w:rsid w:val="001C70EF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1654C"/>
    <w:rsid w:val="003366AC"/>
    <w:rsid w:val="003378E7"/>
    <w:rsid w:val="00344D61"/>
    <w:rsid w:val="00357FA7"/>
    <w:rsid w:val="00384FAA"/>
    <w:rsid w:val="003D7EC1"/>
    <w:rsid w:val="003F43D3"/>
    <w:rsid w:val="003F50B8"/>
    <w:rsid w:val="00400045"/>
    <w:rsid w:val="004137FF"/>
    <w:rsid w:val="00440AA7"/>
    <w:rsid w:val="00455E0F"/>
    <w:rsid w:val="00470CDF"/>
    <w:rsid w:val="00473364"/>
    <w:rsid w:val="004749ED"/>
    <w:rsid w:val="00475D86"/>
    <w:rsid w:val="00484BA8"/>
    <w:rsid w:val="004A550B"/>
    <w:rsid w:val="004B0FFB"/>
    <w:rsid w:val="004B1CAA"/>
    <w:rsid w:val="004C366F"/>
    <w:rsid w:val="004E3861"/>
    <w:rsid w:val="00573549"/>
    <w:rsid w:val="005867B6"/>
    <w:rsid w:val="005B4A03"/>
    <w:rsid w:val="005D0F10"/>
    <w:rsid w:val="005D28FA"/>
    <w:rsid w:val="005F020A"/>
    <w:rsid w:val="00603511"/>
    <w:rsid w:val="00624893"/>
    <w:rsid w:val="00631720"/>
    <w:rsid w:val="0065446B"/>
    <w:rsid w:val="00654591"/>
    <w:rsid w:val="006871DB"/>
    <w:rsid w:val="006D0F36"/>
    <w:rsid w:val="006D331F"/>
    <w:rsid w:val="006E466B"/>
    <w:rsid w:val="006F10A5"/>
    <w:rsid w:val="007175F3"/>
    <w:rsid w:val="00734168"/>
    <w:rsid w:val="00761419"/>
    <w:rsid w:val="00763239"/>
    <w:rsid w:val="00775648"/>
    <w:rsid w:val="007A42C2"/>
    <w:rsid w:val="007C5DF5"/>
    <w:rsid w:val="007F249F"/>
    <w:rsid w:val="00863BED"/>
    <w:rsid w:val="00883241"/>
    <w:rsid w:val="00892B1B"/>
    <w:rsid w:val="008975F1"/>
    <w:rsid w:val="008F381A"/>
    <w:rsid w:val="009475AD"/>
    <w:rsid w:val="00954551"/>
    <w:rsid w:val="009A40F5"/>
    <w:rsid w:val="009B2FD2"/>
    <w:rsid w:val="009C2264"/>
    <w:rsid w:val="009D18B9"/>
    <w:rsid w:val="009D6016"/>
    <w:rsid w:val="009D71E1"/>
    <w:rsid w:val="00A02763"/>
    <w:rsid w:val="00A10AE9"/>
    <w:rsid w:val="00A17354"/>
    <w:rsid w:val="00A31B5D"/>
    <w:rsid w:val="00A3271D"/>
    <w:rsid w:val="00A33025"/>
    <w:rsid w:val="00AC0A84"/>
    <w:rsid w:val="00AC7389"/>
    <w:rsid w:val="00AD2622"/>
    <w:rsid w:val="00AD4F9F"/>
    <w:rsid w:val="00B119F3"/>
    <w:rsid w:val="00B60D6E"/>
    <w:rsid w:val="00B905A4"/>
    <w:rsid w:val="00BA4243"/>
    <w:rsid w:val="00BA762F"/>
    <w:rsid w:val="00BB0BE2"/>
    <w:rsid w:val="00BB6582"/>
    <w:rsid w:val="00BC6962"/>
    <w:rsid w:val="00C3484F"/>
    <w:rsid w:val="00C44E58"/>
    <w:rsid w:val="00C72D6B"/>
    <w:rsid w:val="00C80E0B"/>
    <w:rsid w:val="00C85BF1"/>
    <w:rsid w:val="00CE5943"/>
    <w:rsid w:val="00D12141"/>
    <w:rsid w:val="00D137AE"/>
    <w:rsid w:val="00D503AF"/>
    <w:rsid w:val="00D7765A"/>
    <w:rsid w:val="00D908AB"/>
    <w:rsid w:val="00DA1249"/>
    <w:rsid w:val="00DA2F76"/>
    <w:rsid w:val="00DC49B7"/>
    <w:rsid w:val="00DD5287"/>
    <w:rsid w:val="00DD6B6A"/>
    <w:rsid w:val="00DF28AE"/>
    <w:rsid w:val="00DF4284"/>
    <w:rsid w:val="00E04B2B"/>
    <w:rsid w:val="00E15DBC"/>
    <w:rsid w:val="00E23D6B"/>
    <w:rsid w:val="00E24846"/>
    <w:rsid w:val="00E73147"/>
    <w:rsid w:val="00E819C9"/>
    <w:rsid w:val="00E86FA5"/>
    <w:rsid w:val="00EC5003"/>
    <w:rsid w:val="00ED2F26"/>
    <w:rsid w:val="00F05526"/>
    <w:rsid w:val="00F068D5"/>
    <w:rsid w:val="00F4290D"/>
    <w:rsid w:val="00F43A07"/>
    <w:rsid w:val="00F652A7"/>
    <w:rsid w:val="00F72E1C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  <w:style w:type="paragraph" w:customStyle="1" w:styleId="paragraphstyle">
    <w:name w:val="paragraph_style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">
    <w:name w:val="Titolo1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rsid w:val="00053D7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D331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D331F"/>
    <w:pPr>
      <w:spacing w:after="0" w:line="240" w:lineRule="auto"/>
    </w:pPr>
    <w:rPr>
      <w:rFonts w:ascii="Century Gothic" w:hAnsi="Century Gothic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D331F"/>
    <w:rPr>
      <w:rFonts w:ascii="Century Gothic" w:hAnsi="Century Gothic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3612">
          <w:marLeft w:val="5565"/>
          <w:marRight w:val="0"/>
          <w:marTop w:val="2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2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4</cp:revision>
  <cp:lastPrinted>2018-01-25T15:13:00Z</cp:lastPrinted>
  <dcterms:created xsi:type="dcterms:W3CDTF">2018-11-29T14:27:00Z</dcterms:created>
  <dcterms:modified xsi:type="dcterms:W3CDTF">2018-11-30T09:11:00Z</dcterms:modified>
</cp:coreProperties>
</file>