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04" w:rsidRDefault="00264704" w:rsidP="009D18B9">
      <w:pPr>
        <w:spacing w:line="240" w:lineRule="auto"/>
        <w:rPr>
          <w:rFonts w:ascii="Century Gothic" w:hAnsi="Century Gothic"/>
        </w:rPr>
      </w:pPr>
    </w:p>
    <w:p w:rsidR="004A39C7" w:rsidRDefault="004A39C7" w:rsidP="009D18B9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Pavia, 1 marzo 2018</w:t>
      </w:r>
    </w:p>
    <w:p w:rsidR="004A39C7" w:rsidRDefault="004A39C7" w:rsidP="009D18B9">
      <w:pPr>
        <w:spacing w:line="240" w:lineRule="auto"/>
        <w:rPr>
          <w:rFonts w:ascii="Century Gothic" w:hAnsi="Century Gothic"/>
        </w:rPr>
      </w:pPr>
    </w:p>
    <w:p w:rsidR="004A39C7" w:rsidRDefault="004A39C7" w:rsidP="009D18B9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4A39C7" w:rsidRDefault="004A39C7" w:rsidP="009D18B9">
      <w:pPr>
        <w:spacing w:line="240" w:lineRule="auto"/>
        <w:rPr>
          <w:rFonts w:ascii="Century Gothic" w:hAnsi="Century Gothic"/>
        </w:rPr>
      </w:pPr>
      <w:bookmarkStart w:id="0" w:name="_GoBack"/>
      <w:bookmarkEnd w:id="0"/>
    </w:p>
    <w:p w:rsidR="004A39C7" w:rsidRPr="005E5C5B" w:rsidRDefault="005E5C5B" w:rsidP="005E5C5B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5E5C5B">
        <w:rPr>
          <w:rFonts w:ascii="Century Gothic" w:hAnsi="Century Gothic"/>
          <w:b/>
          <w:sz w:val="24"/>
          <w:szCs w:val="24"/>
        </w:rPr>
        <w:t>Prestigioso riconos</w:t>
      </w:r>
      <w:r w:rsidR="004A39C7" w:rsidRPr="005E5C5B">
        <w:rPr>
          <w:rFonts w:ascii="Century Gothic" w:hAnsi="Century Gothic"/>
          <w:b/>
          <w:sz w:val="24"/>
          <w:szCs w:val="24"/>
        </w:rPr>
        <w:t>cim</w:t>
      </w:r>
      <w:r w:rsidRPr="005E5C5B">
        <w:rPr>
          <w:rFonts w:ascii="Century Gothic" w:hAnsi="Century Gothic"/>
          <w:b/>
          <w:sz w:val="24"/>
          <w:szCs w:val="24"/>
        </w:rPr>
        <w:t>ento a Mario Umberto M</w:t>
      </w:r>
      <w:r w:rsidR="004A39C7" w:rsidRPr="005E5C5B">
        <w:rPr>
          <w:rFonts w:ascii="Century Gothic" w:hAnsi="Century Gothic"/>
          <w:b/>
          <w:sz w:val="24"/>
          <w:szCs w:val="24"/>
        </w:rPr>
        <w:t>ondelli</w:t>
      </w:r>
    </w:p>
    <w:p w:rsidR="004A39C7" w:rsidRDefault="004A39C7" w:rsidP="004A39C7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EASL, l’autorevole Associazione Europea per lo Studio del Fegato, ha assegnato il suo annuale premio a </w:t>
      </w:r>
      <w:r w:rsidRPr="000F1B9B">
        <w:rPr>
          <w:rFonts w:ascii="Century Gothic" w:hAnsi="Century Gothic"/>
          <w:b/>
        </w:rPr>
        <w:t>Mario Umberto Mondelli</w:t>
      </w:r>
      <w:r>
        <w:rPr>
          <w:rFonts w:ascii="Century Gothic" w:hAnsi="Century Gothic"/>
        </w:rPr>
        <w:t xml:space="preserve">, Direttore della Struttura di </w:t>
      </w:r>
      <w:r w:rsidRPr="000F1B9B">
        <w:rPr>
          <w:rFonts w:ascii="Century Gothic" w:hAnsi="Century Gothic"/>
          <w:b/>
        </w:rPr>
        <w:t>Malattie Infettive e</w:t>
      </w:r>
      <w:r>
        <w:rPr>
          <w:rFonts w:ascii="Century Gothic" w:hAnsi="Century Gothic"/>
        </w:rPr>
        <w:t xml:space="preserve"> </w:t>
      </w:r>
      <w:r w:rsidRPr="000F1B9B">
        <w:rPr>
          <w:rFonts w:ascii="Century Gothic" w:hAnsi="Century Gothic"/>
          <w:b/>
        </w:rPr>
        <w:t>Immunologia</w:t>
      </w:r>
      <w:r>
        <w:rPr>
          <w:rFonts w:ascii="Century Gothic" w:hAnsi="Century Gothic"/>
        </w:rPr>
        <w:t xml:space="preserve"> del San Matteo. Il riconoscimento va ogni anno</w:t>
      </w:r>
      <w:r w:rsidRPr="009B014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 coloro che hanno segnato o contribuito alla la storia dell’epatologia,</w:t>
      </w:r>
    </w:p>
    <w:p w:rsidR="004A39C7" w:rsidRDefault="004A39C7" w:rsidP="004A39C7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premio gli sarà consegnato a Parigi, il prossimo aprile, nel corso dell’</w:t>
      </w:r>
      <w:r w:rsidRPr="000F1B9B">
        <w:rPr>
          <w:rFonts w:ascii="Century Gothic" w:hAnsi="Century Gothic"/>
          <w:i/>
        </w:rPr>
        <w:t xml:space="preserve">International </w:t>
      </w:r>
      <w:proofErr w:type="spellStart"/>
      <w:r w:rsidRPr="000F1B9B">
        <w:rPr>
          <w:rFonts w:ascii="Century Gothic" w:hAnsi="Century Gothic"/>
          <w:i/>
        </w:rPr>
        <w:t>Liver</w:t>
      </w:r>
      <w:proofErr w:type="spellEnd"/>
      <w:r w:rsidRPr="000F1B9B">
        <w:rPr>
          <w:rFonts w:ascii="Century Gothic" w:hAnsi="Century Gothic"/>
          <w:i/>
        </w:rPr>
        <w:t xml:space="preserve"> </w:t>
      </w:r>
      <w:proofErr w:type="spellStart"/>
      <w:r w:rsidRPr="000F1B9B">
        <w:rPr>
          <w:rFonts w:ascii="Century Gothic" w:hAnsi="Century Gothic"/>
          <w:i/>
        </w:rPr>
        <w:t>Congress</w:t>
      </w:r>
      <w:proofErr w:type="spellEnd"/>
      <w:r w:rsidRPr="000F1B9B">
        <w:rPr>
          <w:rFonts w:ascii="Century Gothic" w:hAnsi="Century Gothic"/>
          <w:i/>
        </w:rPr>
        <w:t>,</w:t>
      </w:r>
      <w:r>
        <w:rPr>
          <w:rFonts w:ascii="Century Gothic" w:hAnsi="Century Gothic"/>
        </w:rPr>
        <w:t xml:space="preserve"> il meeting annuale più importante a livello internazionale, che EASL organizza per fare il punto sulla ricerca epatica nel mondo e sulle innovazioni della pratica clinica dei disturbi del fegato.</w:t>
      </w:r>
    </w:p>
    <w:p w:rsidR="004A39C7" w:rsidRDefault="004A39C7" w:rsidP="004A39C7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Dal 2006 ad oggi il riconoscimento è stato dato solo a cinque scienziati italiani.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4194"/>
        <w:gridCol w:w="6"/>
      </w:tblGrid>
      <w:tr w:rsidR="004A39C7" w:rsidRPr="004A39C7" w:rsidTr="00392FE8">
        <w:trPr>
          <w:trHeight w:val="72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9C7" w:rsidRPr="004A39C7" w:rsidRDefault="004A39C7" w:rsidP="004A39C7">
            <w:pPr>
              <w:shd w:val="clear" w:color="auto" w:fill="FFFFFF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9C7" w:rsidRPr="004A39C7" w:rsidRDefault="004A39C7" w:rsidP="004A39C7">
            <w:pPr>
              <w:spacing w:after="150" w:line="240" w:lineRule="auto"/>
              <w:jc w:val="both"/>
              <w:outlineLvl w:val="2"/>
              <w:rPr>
                <w:rFonts w:ascii="Century Gothic" w:eastAsia="Times New Roman" w:hAnsi="Century Gothic" w:cs="Times New Roman"/>
                <w:sz w:val="36"/>
                <w:szCs w:val="36"/>
                <w:lang w:eastAsia="it-IT"/>
              </w:rPr>
            </w:pPr>
            <w:r w:rsidRPr="004A39C7">
              <w:rPr>
                <w:rFonts w:ascii="Century Gothic" w:eastAsia="Times New Roman" w:hAnsi="Century Gothic" w:cs="Times New Roman"/>
                <w:sz w:val="36"/>
                <w:szCs w:val="36"/>
                <w:lang w:eastAsia="it-IT"/>
              </w:rPr>
              <w:t>Mario Umberto Mondelli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9C7" w:rsidRPr="004A39C7" w:rsidRDefault="004A39C7" w:rsidP="004A39C7">
            <w:pPr>
              <w:spacing w:after="150" w:line="240" w:lineRule="auto"/>
              <w:jc w:val="both"/>
              <w:outlineLvl w:val="2"/>
              <w:rPr>
                <w:rFonts w:ascii="Century Gothic" w:eastAsia="Times New Roman" w:hAnsi="Century Gothic" w:cs="Times New Roman"/>
                <w:sz w:val="36"/>
                <w:szCs w:val="36"/>
                <w:lang w:eastAsia="it-IT"/>
              </w:rPr>
            </w:pPr>
          </w:p>
        </w:tc>
      </w:tr>
    </w:tbl>
    <w:p w:rsidR="004A39C7" w:rsidRDefault="004A39C7" w:rsidP="004A39C7">
      <w:pPr>
        <w:shd w:val="clear" w:color="auto" w:fill="FFFFFF"/>
        <w:spacing w:line="240" w:lineRule="auto"/>
        <w:jc w:val="both"/>
        <w:rPr>
          <w:rFonts w:ascii="Century Gothic" w:eastAsia="Times New Roman" w:hAnsi="Century Gothic" w:cs="Times New Roman"/>
          <w:color w:val="333333"/>
          <w:lang w:eastAsia="it-IT"/>
        </w:rPr>
      </w:pPr>
      <w:r w:rsidRPr="004A39C7">
        <w:rPr>
          <w:rFonts w:ascii="Century Gothic" w:eastAsia="Times New Roman" w:hAnsi="Century Gothic" w:cs="Times New Roman"/>
          <w:color w:val="333333"/>
          <w:lang w:eastAsia="it-IT"/>
        </w:rPr>
        <w:t>Mario U Mondelli è professore di Malattie infettive all'Università di Pavi</w:t>
      </w:r>
      <w:r>
        <w:rPr>
          <w:rFonts w:ascii="Century Gothic" w:eastAsia="Times New Roman" w:hAnsi="Century Gothic" w:cs="Times New Roman"/>
          <w:color w:val="333333"/>
          <w:lang w:eastAsia="it-IT"/>
        </w:rPr>
        <w:t>a e responsabile della Struttura di Malattie I</w:t>
      </w:r>
      <w:r w:rsidRPr="004A39C7">
        <w:rPr>
          <w:rFonts w:ascii="Century Gothic" w:eastAsia="Times New Roman" w:hAnsi="Century Gothic" w:cs="Times New Roman"/>
          <w:color w:val="333333"/>
          <w:lang w:eastAsia="it-IT"/>
        </w:rPr>
        <w:t>nfettive</w:t>
      </w:r>
      <w:r w:rsidR="005E5C5B">
        <w:rPr>
          <w:rFonts w:ascii="Century Gothic" w:eastAsia="Times New Roman" w:hAnsi="Century Gothic" w:cs="Times New Roman"/>
          <w:color w:val="333333"/>
          <w:lang w:eastAsia="it-IT"/>
        </w:rPr>
        <w:t xml:space="preserve"> II – Infettivologia e I</w:t>
      </w:r>
      <w:r w:rsidRPr="004A39C7">
        <w:rPr>
          <w:rFonts w:ascii="Century Gothic" w:eastAsia="Times New Roman" w:hAnsi="Century Gothic" w:cs="Times New Roman"/>
          <w:color w:val="333333"/>
          <w:lang w:eastAsia="it-IT"/>
        </w:rPr>
        <w:t>mmunologi</w:t>
      </w:r>
      <w:r>
        <w:rPr>
          <w:rFonts w:ascii="Century Gothic" w:eastAsia="Times New Roman" w:hAnsi="Century Gothic" w:cs="Times New Roman"/>
          <w:color w:val="333333"/>
          <w:lang w:eastAsia="it-IT"/>
        </w:rPr>
        <w:t xml:space="preserve">a del San Matteo. </w:t>
      </w:r>
    </w:p>
    <w:p w:rsidR="004A39C7" w:rsidRDefault="004A39C7" w:rsidP="004A39C7">
      <w:pPr>
        <w:shd w:val="clear" w:color="auto" w:fill="FFFFFF"/>
        <w:spacing w:line="240" w:lineRule="auto"/>
        <w:jc w:val="both"/>
        <w:rPr>
          <w:rFonts w:ascii="Century Gothic" w:eastAsia="Times New Roman" w:hAnsi="Century Gothic" w:cs="Times New Roman"/>
          <w:color w:val="333333"/>
          <w:lang w:eastAsia="it-IT"/>
        </w:rPr>
      </w:pPr>
      <w:r w:rsidRPr="004A39C7">
        <w:rPr>
          <w:rFonts w:ascii="Century Gothic" w:eastAsia="Times New Roman" w:hAnsi="Century Gothic" w:cs="Times New Roman"/>
          <w:color w:val="333333"/>
          <w:lang w:eastAsia="it-IT"/>
        </w:rPr>
        <w:t>Dopo essersi laureat</w:t>
      </w:r>
      <w:r>
        <w:rPr>
          <w:rFonts w:ascii="Century Gothic" w:eastAsia="Times New Roman" w:hAnsi="Century Gothic" w:cs="Times New Roman"/>
          <w:color w:val="333333"/>
          <w:lang w:eastAsia="it-IT"/>
        </w:rPr>
        <w:t xml:space="preserve">o in Medicina, nel 1978, </w:t>
      </w:r>
      <w:r w:rsidRPr="004A39C7">
        <w:rPr>
          <w:rFonts w:ascii="Century Gothic" w:eastAsia="Times New Roman" w:hAnsi="Century Gothic" w:cs="Times New Roman"/>
          <w:color w:val="333333"/>
          <w:lang w:eastAsia="it-IT"/>
        </w:rPr>
        <w:t>all'Università di Milano, ha trascorso 4 anni a Londra come ricercatore e cancellie</w:t>
      </w:r>
      <w:r>
        <w:rPr>
          <w:rFonts w:ascii="Century Gothic" w:eastAsia="Times New Roman" w:hAnsi="Century Gothic" w:cs="Times New Roman"/>
          <w:color w:val="333333"/>
          <w:lang w:eastAsia="it-IT"/>
        </w:rPr>
        <w:t>re onorario presso l'Unità del F</w:t>
      </w:r>
      <w:r w:rsidRPr="004A39C7">
        <w:rPr>
          <w:rFonts w:ascii="Century Gothic" w:eastAsia="Times New Roman" w:hAnsi="Century Gothic" w:cs="Times New Roman"/>
          <w:color w:val="333333"/>
          <w:lang w:eastAsia="it-IT"/>
        </w:rPr>
        <w:t xml:space="preserve">egato, il </w:t>
      </w:r>
      <w:proofErr w:type="spellStart"/>
      <w:r w:rsidRPr="004A39C7">
        <w:rPr>
          <w:rFonts w:ascii="Century Gothic" w:eastAsia="Times New Roman" w:hAnsi="Century Gothic" w:cs="Times New Roman"/>
          <w:color w:val="333333"/>
          <w:lang w:eastAsia="it-IT"/>
        </w:rPr>
        <w:t>King's</w:t>
      </w:r>
      <w:proofErr w:type="spellEnd"/>
      <w:r w:rsidRPr="004A39C7">
        <w:rPr>
          <w:rFonts w:ascii="Century Gothic" w:eastAsia="Times New Roman" w:hAnsi="Century Gothic" w:cs="Times New Roman"/>
          <w:color w:val="333333"/>
          <w:lang w:eastAsia="it-IT"/>
        </w:rPr>
        <w:t xml:space="preserve"> College Hospital e negli Stati Uniti, dove ha lavorato come ricercatore e ricercatore Associato per più di 2 anni presso lo </w:t>
      </w:r>
      <w:proofErr w:type="spellStart"/>
      <w:r w:rsidRPr="004A39C7">
        <w:rPr>
          <w:rFonts w:ascii="Century Gothic" w:eastAsia="Times New Roman" w:hAnsi="Century Gothic" w:cs="Times New Roman"/>
          <w:color w:val="333333"/>
          <w:lang w:eastAsia="it-IT"/>
        </w:rPr>
        <w:t>Scripps</w:t>
      </w:r>
      <w:proofErr w:type="spellEnd"/>
      <w:r w:rsidRPr="004A39C7">
        <w:rPr>
          <w:rFonts w:ascii="Century Gothic" w:eastAsia="Times New Roman" w:hAnsi="Century Gothic" w:cs="Times New Roman"/>
          <w:color w:val="333333"/>
          <w:lang w:eastAsia="it-IT"/>
        </w:rPr>
        <w:t xml:space="preserve"> </w:t>
      </w:r>
      <w:proofErr w:type="spellStart"/>
      <w:r w:rsidRPr="004A39C7">
        <w:rPr>
          <w:rFonts w:ascii="Century Gothic" w:eastAsia="Times New Roman" w:hAnsi="Century Gothic" w:cs="Times New Roman"/>
          <w:color w:val="333333"/>
          <w:lang w:eastAsia="it-IT"/>
        </w:rPr>
        <w:t>R</w:t>
      </w:r>
      <w:r>
        <w:rPr>
          <w:rFonts w:ascii="Century Gothic" w:eastAsia="Times New Roman" w:hAnsi="Century Gothic" w:cs="Times New Roman"/>
          <w:color w:val="333333"/>
          <w:lang w:eastAsia="it-IT"/>
        </w:rPr>
        <w:t>esearch</w:t>
      </w:r>
      <w:proofErr w:type="spellEnd"/>
      <w:r>
        <w:rPr>
          <w:rFonts w:ascii="Century Gothic" w:eastAsia="Times New Roman" w:hAnsi="Century Gothic" w:cs="Times New Roman"/>
          <w:color w:val="333333"/>
          <w:lang w:eastAsia="it-IT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333333"/>
          <w:lang w:eastAsia="it-IT"/>
        </w:rPr>
        <w:t>Institute.</w:t>
      </w:r>
    </w:p>
    <w:p w:rsidR="004A39C7" w:rsidRPr="004A39C7" w:rsidRDefault="004A39C7" w:rsidP="004A39C7">
      <w:pPr>
        <w:shd w:val="clear" w:color="auto" w:fill="FFFFFF"/>
        <w:spacing w:line="240" w:lineRule="auto"/>
        <w:jc w:val="both"/>
        <w:rPr>
          <w:rFonts w:ascii="Century Gothic" w:eastAsia="Times New Roman" w:hAnsi="Century Gothic" w:cs="Times New Roman"/>
          <w:color w:val="333333"/>
          <w:lang w:eastAsia="it-IT"/>
        </w:rPr>
      </w:pPr>
      <w:proofErr w:type="spellEnd"/>
      <w:r w:rsidRPr="004A39C7">
        <w:rPr>
          <w:rFonts w:ascii="Century Gothic" w:eastAsia="Times New Roman" w:hAnsi="Century Gothic" w:cs="Times New Roman"/>
          <w:color w:val="333333"/>
          <w:lang w:eastAsia="it-IT"/>
        </w:rPr>
        <w:t>La sua attività di ricerca nel corso degli anni è stata caratterizzata da un forte coinvolgimento personale nelle scienze di laboratorio, insieme alla gestione clinica dei pazienti, passando dal banco al letto e ritorno ancora. Il Prof. Mondelli ha una lunga tradizione di ricerca traslazionale sulle risposte immunitarie ai virus dell'epatite.</w:t>
      </w:r>
    </w:p>
    <w:p w:rsidR="004A39C7" w:rsidRDefault="004A39C7" w:rsidP="009D18B9">
      <w:pPr>
        <w:spacing w:line="240" w:lineRule="auto"/>
        <w:rPr>
          <w:rFonts w:ascii="Century Gothic" w:hAnsi="Century Gothic"/>
        </w:rPr>
      </w:pPr>
    </w:p>
    <w:p w:rsidR="00293BAC" w:rsidRDefault="004A39C7" w:rsidP="009D18B9">
      <w:pPr>
        <w:spacing w:line="240" w:lineRule="auto"/>
        <w:rPr>
          <w:rFonts w:ascii="Century Gothic" w:hAnsi="Century Gothic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4629150" cy="5126061"/>
            <wp:effectExtent l="0" t="0" r="0" b="0"/>
            <wp:docPr id="4" name="Immagine 4" descr="2018_MarioMondelli_H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_MarioMondelli_H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077" cy="513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9C7" w:rsidRPr="004A39C7" w:rsidRDefault="004A39C7" w:rsidP="004A39C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it-IT"/>
        </w:rPr>
      </w:pPr>
    </w:p>
    <w:p w:rsidR="00293BAC" w:rsidRDefault="00293BAC" w:rsidP="009D18B9">
      <w:pPr>
        <w:spacing w:line="240" w:lineRule="auto"/>
        <w:rPr>
          <w:rFonts w:ascii="Century Gothic" w:hAnsi="Century Gothic"/>
        </w:rPr>
      </w:pPr>
    </w:p>
    <w:p w:rsidR="00F068D5" w:rsidRDefault="00F068D5" w:rsidP="009D18B9">
      <w:pPr>
        <w:spacing w:line="240" w:lineRule="auto"/>
        <w:rPr>
          <w:rFonts w:ascii="Century Gothic" w:hAnsi="Century Gothic"/>
        </w:rPr>
      </w:pPr>
    </w:p>
    <w:p w:rsidR="004A39C7" w:rsidRPr="005E5C5B" w:rsidRDefault="005E5C5B" w:rsidP="004A39C7">
      <w:pPr>
        <w:rPr>
          <w:rStyle w:val="Collegamentoipertestuale"/>
          <w:rFonts w:ascii="Century Gothic" w:hAnsi="Century Gothic" w:cs="Arial"/>
          <w:b/>
          <w:color w:val="15779D"/>
          <w:u w:val="none"/>
          <w:bdr w:val="single" w:sz="6" w:space="5" w:color="EDEDED" w:frame="1"/>
          <w:shd w:val="clear" w:color="auto" w:fill="F5F5F5"/>
        </w:rPr>
      </w:pPr>
      <w:r w:rsidRPr="005E5C5B">
        <w:rPr>
          <w:rFonts w:ascii="Century Gothic" w:hAnsi="Century Gothic"/>
          <w:b/>
        </w:rPr>
        <w:t>La struttura di Malattie Infettive II – Infettivologia e Immunologia</w:t>
      </w:r>
      <w:r w:rsidR="004A39C7" w:rsidRPr="005E5C5B">
        <w:rPr>
          <w:rFonts w:ascii="Century Gothic" w:hAnsi="Century Gothic"/>
          <w:b/>
        </w:rPr>
        <w:fldChar w:fldCharType="begin"/>
      </w:r>
      <w:r w:rsidR="004A39C7" w:rsidRPr="005E5C5B">
        <w:rPr>
          <w:rFonts w:ascii="Century Gothic" w:hAnsi="Century Gothic"/>
          <w:b/>
        </w:rPr>
        <w:instrText xml:space="preserve"> HYPERLINK "javascript:void(0);" </w:instrText>
      </w:r>
      <w:r w:rsidR="004A39C7" w:rsidRPr="005E5C5B">
        <w:rPr>
          <w:rFonts w:ascii="Century Gothic" w:hAnsi="Century Gothic"/>
          <w:b/>
        </w:rPr>
        <w:fldChar w:fldCharType="separate"/>
      </w:r>
    </w:p>
    <w:p w:rsidR="004A39C7" w:rsidRPr="005E5C5B" w:rsidRDefault="005E5C5B" w:rsidP="005E5C5B">
      <w:pPr>
        <w:pStyle w:val="NormaleWeb"/>
        <w:spacing w:before="30" w:beforeAutospacing="0" w:after="60" w:afterAutospacing="0"/>
        <w:rPr>
          <w:rFonts w:ascii="Century Gothic" w:hAnsi="Century Gothic"/>
          <w:color w:val="424446"/>
          <w:sz w:val="22"/>
          <w:szCs w:val="22"/>
        </w:rPr>
      </w:pPr>
      <w:r>
        <w:rPr>
          <w:rFonts w:ascii="Century Gothic" w:hAnsi="Century Gothic" w:cs="Arial"/>
          <w:color w:val="424446"/>
          <w:sz w:val="22"/>
          <w:szCs w:val="22"/>
          <w:bdr w:val="single" w:sz="6" w:space="5" w:color="EDEDED" w:frame="1"/>
          <w:shd w:val="clear" w:color="auto" w:fill="F5F5F5"/>
        </w:rPr>
        <w:t xml:space="preserve">Attività </w:t>
      </w:r>
      <w:r w:rsidR="004A39C7" w:rsidRPr="005E5C5B">
        <w:rPr>
          <w:rFonts w:ascii="Century Gothic" w:hAnsi="Century Gothic" w:cs="Arial"/>
          <w:color w:val="424446"/>
          <w:sz w:val="22"/>
          <w:szCs w:val="22"/>
          <w:bdr w:val="single" w:sz="6" w:space="5" w:color="EDEDED" w:frame="1"/>
          <w:shd w:val="clear" w:color="auto" w:fill="F5F5F5"/>
        </w:rPr>
        <w:t>clinica</w:t>
      </w:r>
    </w:p>
    <w:p w:rsidR="004A39C7" w:rsidRPr="005E5C5B" w:rsidRDefault="004A39C7" w:rsidP="005E5C5B">
      <w:pPr>
        <w:rPr>
          <w:rFonts w:ascii="Century Gothic" w:hAnsi="Century Gothic" w:cs="Times New Roman"/>
        </w:rPr>
      </w:pPr>
      <w:r w:rsidRPr="005E5C5B">
        <w:rPr>
          <w:rFonts w:ascii="Century Gothic" w:hAnsi="Century Gothic"/>
        </w:rPr>
        <w:fldChar w:fldCharType="end"/>
      </w:r>
      <w:r w:rsidRPr="005E5C5B">
        <w:rPr>
          <w:rFonts w:ascii="Century Gothic" w:hAnsi="Century Gothic" w:cs="Arial"/>
          <w:color w:val="424446"/>
        </w:rPr>
        <w:t xml:space="preserve">Trattamento convenzionale e sperimentale ambulatoriale e in regime di </w:t>
      </w:r>
      <w:proofErr w:type="spellStart"/>
      <w:r w:rsidRPr="005E5C5B">
        <w:rPr>
          <w:rFonts w:ascii="Century Gothic" w:hAnsi="Century Gothic" w:cs="Arial"/>
          <w:color w:val="424446"/>
        </w:rPr>
        <w:t>day</w:t>
      </w:r>
      <w:proofErr w:type="spellEnd"/>
      <w:r w:rsidRPr="005E5C5B">
        <w:rPr>
          <w:rFonts w:ascii="Century Gothic" w:hAnsi="Century Gothic" w:cs="Arial"/>
          <w:color w:val="424446"/>
        </w:rPr>
        <w:t>-hospital di tutte le patologie del fegato: virali, autoimmuni, genetiche e metaboliche.</w:t>
      </w:r>
    </w:p>
    <w:p w:rsidR="004A39C7" w:rsidRPr="005E5C5B" w:rsidRDefault="004A39C7" w:rsidP="005E5C5B">
      <w:pPr>
        <w:shd w:val="clear" w:color="auto" w:fill="FFFFFF"/>
        <w:spacing w:after="0" w:line="240" w:lineRule="auto"/>
        <w:rPr>
          <w:rFonts w:ascii="Century Gothic" w:hAnsi="Century Gothic" w:cs="Arial"/>
          <w:color w:val="424446"/>
        </w:rPr>
      </w:pPr>
      <w:r w:rsidRPr="005E5C5B">
        <w:rPr>
          <w:rFonts w:ascii="Century Gothic" w:hAnsi="Century Gothic" w:cs="Arial"/>
          <w:color w:val="424446"/>
        </w:rPr>
        <w:t>Trattamento di tutte le patologie epatiche avanzate (cirrosi e sue complicanze) in regime di degenza ordinaria.</w:t>
      </w:r>
    </w:p>
    <w:p w:rsidR="004A39C7" w:rsidRPr="005E5C5B" w:rsidRDefault="004A39C7" w:rsidP="004A39C7">
      <w:pPr>
        <w:spacing w:line="240" w:lineRule="auto"/>
        <w:rPr>
          <w:rFonts w:ascii="Century Gothic" w:hAnsi="Century Gothic"/>
        </w:rPr>
      </w:pPr>
    </w:p>
    <w:p w:rsidR="004A39C7" w:rsidRPr="005E5C5B" w:rsidRDefault="004A39C7" w:rsidP="004A39C7">
      <w:pPr>
        <w:rPr>
          <w:rStyle w:val="Collegamentoipertestuale"/>
          <w:rFonts w:ascii="Century Gothic" w:hAnsi="Century Gothic" w:cs="Arial"/>
          <w:color w:val="15779D"/>
          <w:u w:val="none"/>
          <w:bdr w:val="single" w:sz="6" w:space="5" w:color="EDEDED" w:frame="1"/>
          <w:shd w:val="clear" w:color="auto" w:fill="F5F5F5"/>
        </w:rPr>
      </w:pPr>
      <w:r w:rsidRPr="005E5C5B">
        <w:rPr>
          <w:rFonts w:ascii="Century Gothic" w:hAnsi="Century Gothic"/>
        </w:rPr>
        <w:fldChar w:fldCharType="begin"/>
      </w:r>
      <w:r w:rsidRPr="005E5C5B">
        <w:rPr>
          <w:rFonts w:ascii="Century Gothic" w:hAnsi="Century Gothic"/>
        </w:rPr>
        <w:instrText xml:space="preserve"> HYPERLINK "javascript:void(0);" </w:instrText>
      </w:r>
      <w:r w:rsidRPr="005E5C5B">
        <w:rPr>
          <w:rFonts w:ascii="Century Gothic" w:hAnsi="Century Gothic"/>
        </w:rPr>
        <w:fldChar w:fldCharType="separate"/>
      </w:r>
    </w:p>
    <w:p w:rsidR="005E5C5B" w:rsidRDefault="004A39C7" w:rsidP="004A39C7">
      <w:pPr>
        <w:rPr>
          <w:rFonts w:ascii="Century Gothic" w:hAnsi="Century Gothic"/>
        </w:rPr>
      </w:pPr>
      <w:r w:rsidRPr="005E5C5B">
        <w:rPr>
          <w:rFonts w:ascii="Century Gothic" w:hAnsi="Century Gothic"/>
        </w:rPr>
        <w:fldChar w:fldCharType="end"/>
      </w:r>
    </w:p>
    <w:p w:rsidR="004A39C7" w:rsidRPr="005E5C5B" w:rsidRDefault="005E5C5B" w:rsidP="004A39C7">
      <w:pPr>
        <w:rPr>
          <w:rFonts w:ascii="Century Gothic" w:hAnsi="Century Gothic" w:cs="Times New Roman"/>
        </w:rPr>
      </w:pPr>
      <w:r>
        <w:rPr>
          <w:rFonts w:ascii="Century Gothic" w:hAnsi="Century Gothic"/>
        </w:rPr>
        <w:lastRenderedPageBreak/>
        <w:t>Aree di eccellenza</w:t>
      </w:r>
    </w:p>
    <w:p w:rsidR="004A39C7" w:rsidRPr="005E5C5B" w:rsidRDefault="004A39C7" w:rsidP="005E5C5B">
      <w:pPr>
        <w:shd w:val="clear" w:color="auto" w:fill="FFFFFF"/>
        <w:spacing w:after="0" w:line="240" w:lineRule="auto"/>
        <w:rPr>
          <w:rFonts w:ascii="Century Gothic" w:hAnsi="Century Gothic" w:cs="Arial"/>
          <w:color w:val="424446"/>
        </w:rPr>
      </w:pPr>
      <w:r w:rsidRPr="005E5C5B">
        <w:rPr>
          <w:rFonts w:ascii="Century Gothic" w:hAnsi="Century Gothic" w:cs="Arial"/>
          <w:color w:val="424446"/>
        </w:rPr>
        <w:t>Sede della Presidenza dell'Associazione Internazionale per lo Studio del Fegato (</w:t>
      </w:r>
      <w:r w:rsidRPr="005E5C5B">
        <w:rPr>
          <w:rStyle w:val="Enfasicorsivo"/>
          <w:rFonts w:ascii="Century Gothic" w:hAnsi="Century Gothic" w:cs="Arial"/>
          <w:color w:val="424446"/>
          <w:bdr w:val="none" w:sz="0" w:space="0" w:color="auto" w:frame="1"/>
        </w:rPr>
        <w:t xml:space="preserve">International </w:t>
      </w:r>
      <w:proofErr w:type="spellStart"/>
      <w:r w:rsidRPr="005E5C5B">
        <w:rPr>
          <w:rStyle w:val="Enfasicorsivo"/>
          <w:rFonts w:ascii="Century Gothic" w:hAnsi="Century Gothic" w:cs="Arial"/>
          <w:color w:val="424446"/>
          <w:bdr w:val="none" w:sz="0" w:space="0" w:color="auto" w:frame="1"/>
        </w:rPr>
        <w:t>Association</w:t>
      </w:r>
      <w:proofErr w:type="spellEnd"/>
      <w:r w:rsidRPr="005E5C5B">
        <w:rPr>
          <w:rStyle w:val="Enfasicorsivo"/>
          <w:rFonts w:ascii="Century Gothic" w:hAnsi="Century Gothic" w:cs="Arial"/>
          <w:color w:val="424446"/>
          <w:bdr w:val="none" w:sz="0" w:space="0" w:color="auto" w:frame="1"/>
        </w:rPr>
        <w:t xml:space="preserve"> for the </w:t>
      </w:r>
      <w:proofErr w:type="spellStart"/>
      <w:r w:rsidRPr="005E5C5B">
        <w:rPr>
          <w:rStyle w:val="Enfasicorsivo"/>
          <w:rFonts w:ascii="Century Gothic" w:hAnsi="Century Gothic" w:cs="Arial"/>
          <w:color w:val="424446"/>
          <w:bdr w:val="none" w:sz="0" w:space="0" w:color="auto" w:frame="1"/>
        </w:rPr>
        <w:t>Study</w:t>
      </w:r>
      <w:proofErr w:type="spellEnd"/>
      <w:r w:rsidRPr="005E5C5B">
        <w:rPr>
          <w:rStyle w:val="Enfasicorsivo"/>
          <w:rFonts w:ascii="Century Gothic" w:hAnsi="Century Gothic" w:cs="Arial"/>
          <w:color w:val="424446"/>
          <w:bdr w:val="none" w:sz="0" w:space="0" w:color="auto" w:frame="1"/>
        </w:rPr>
        <w:t xml:space="preserve"> of the </w:t>
      </w:r>
      <w:proofErr w:type="spellStart"/>
      <w:r w:rsidRPr="005E5C5B">
        <w:rPr>
          <w:rStyle w:val="Enfasicorsivo"/>
          <w:rFonts w:ascii="Century Gothic" w:hAnsi="Century Gothic" w:cs="Arial"/>
          <w:color w:val="424446"/>
          <w:bdr w:val="none" w:sz="0" w:space="0" w:color="auto" w:frame="1"/>
        </w:rPr>
        <w:t>Liver</w:t>
      </w:r>
      <w:proofErr w:type="spellEnd"/>
      <w:r w:rsidRPr="005E5C5B">
        <w:rPr>
          <w:rStyle w:val="Enfasicorsivo"/>
          <w:rFonts w:ascii="Century Gothic" w:hAnsi="Century Gothic" w:cs="Arial"/>
          <w:color w:val="424446"/>
          <w:bdr w:val="none" w:sz="0" w:space="0" w:color="auto" w:frame="1"/>
        </w:rPr>
        <w:t>, IASL</w:t>
      </w:r>
      <w:r w:rsidR="005E5C5B">
        <w:rPr>
          <w:rFonts w:ascii="Century Gothic" w:hAnsi="Century Gothic" w:cs="Arial"/>
          <w:color w:val="424446"/>
        </w:rPr>
        <w:t>)</w:t>
      </w:r>
    </w:p>
    <w:p w:rsidR="004A39C7" w:rsidRPr="005E5C5B" w:rsidRDefault="004A39C7" w:rsidP="005E5C5B">
      <w:pPr>
        <w:shd w:val="clear" w:color="auto" w:fill="FFFFFF"/>
        <w:spacing w:after="0" w:line="240" w:lineRule="auto"/>
        <w:rPr>
          <w:rFonts w:ascii="Century Gothic" w:hAnsi="Century Gothic" w:cs="Arial"/>
          <w:color w:val="424446"/>
        </w:rPr>
      </w:pPr>
      <w:r w:rsidRPr="005E5C5B">
        <w:rPr>
          <w:rFonts w:ascii="Century Gothic" w:hAnsi="Century Gothic" w:cs="Arial"/>
          <w:color w:val="424446"/>
        </w:rPr>
        <w:t>Sede della Presidenza della Sezione di Malattie Infettive dell'Unione Europea dei Medici Specialisti (</w:t>
      </w:r>
      <w:r w:rsidRPr="005E5C5B">
        <w:rPr>
          <w:rStyle w:val="Enfasicorsivo"/>
          <w:rFonts w:ascii="Century Gothic" w:hAnsi="Century Gothic" w:cs="Arial"/>
          <w:color w:val="424446"/>
          <w:bdr w:val="none" w:sz="0" w:space="0" w:color="auto" w:frame="1"/>
        </w:rPr>
        <w:t>UEMS</w:t>
      </w:r>
      <w:r w:rsidR="005E5C5B">
        <w:rPr>
          <w:rFonts w:ascii="Century Gothic" w:hAnsi="Century Gothic" w:cs="Arial"/>
          <w:color w:val="424446"/>
        </w:rPr>
        <w:t>)</w:t>
      </w:r>
    </w:p>
    <w:p w:rsidR="004A39C7" w:rsidRPr="005E5C5B" w:rsidRDefault="004A39C7" w:rsidP="005E5C5B">
      <w:pPr>
        <w:shd w:val="clear" w:color="auto" w:fill="FFFFFF"/>
        <w:spacing w:after="0" w:line="240" w:lineRule="auto"/>
        <w:rPr>
          <w:rFonts w:ascii="Century Gothic" w:hAnsi="Century Gothic" w:cs="Arial"/>
          <w:color w:val="424446"/>
        </w:rPr>
      </w:pPr>
      <w:r w:rsidRPr="005E5C5B">
        <w:rPr>
          <w:rFonts w:ascii="Century Gothic" w:hAnsi="Century Gothic" w:cs="Arial"/>
          <w:color w:val="424446"/>
        </w:rPr>
        <w:t xml:space="preserve">Task Force Regionale per la cura delle </w:t>
      </w:r>
      <w:proofErr w:type="spellStart"/>
      <w:r w:rsidRPr="005E5C5B">
        <w:rPr>
          <w:rFonts w:ascii="Century Gothic" w:hAnsi="Century Gothic" w:cs="Arial"/>
          <w:color w:val="424446"/>
        </w:rPr>
        <w:t>crioglobulinemie</w:t>
      </w:r>
      <w:proofErr w:type="spellEnd"/>
      <w:r w:rsidRPr="005E5C5B">
        <w:rPr>
          <w:rFonts w:ascii="Century Gothic" w:hAnsi="Century Gothic" w:cs="Arial"/>
          <w:color w:val="424446"/>
        </w:rPr>
        <w:t>.</w:t>
      </w:r>
    </w:p>
    <w:p w:rsidR="004A39C7" w:rsidRPr="005E5C5B" w:rsidRDefault="004A39C7" w:rsidP="005E5C5B">
      <w:pPr>
        <w:shd w:val="clear" w:color="auto" w:fill="FFFFFF"/>
        <w:spacing w:after="0" w:line="240" w:lineRule="auto"/>
        <w:rPr>
          <w:rFonts w:ascii="Century Gothic" w:hAnsi="Century Gothic" w:cs="Arial"/>
          <w:color w:val="424446"/>
        </w:rPr>
      </w:pPr>
      <w:r w:rsidRPr="005E5C5B">
        <w:rPr>
          <w:rFonts w:ascii="Century Gothic" w:hAnsi="Century Gothic" w:cs="Arial"/>
          <w:color w:val="424446"/>
        </w:rPr>
        <w:t>Coordinamento di studi clinici nazionali ed internazionali su nuovi farmaci per le epatiti virali.</w:t>
      </w:r>
    </w:p>
    <w:p w:rsidR="004A39C7" w:rsidRDefault="004A39C7" w:rsidP="004A39C7">
      <w:pPr>
        <w:rPr>
          <w:rFonts w:ascii="Century Gothic" w:hAnsi="Century Gothic"/>
        </w:rPr>
      </w:pPr>
    </w:p>
    <w:p w:rsidR="005E5C5B" w:rsidRPr="005E5C5B" w:rsidRDefault="005E5C5B" w:rsidP="004A39C7">
      <w:pPr>
        <w:rPr>
          <w:rFonts w:ascii="Century Gothic" w:hAnsi="Century Gothic" w:cs="Times New Roman"/>
        </w:rPr>
      </w:pPr>
      <w:r>
        <w:rPr>
          <w:rFonts w:ascii="Century Gothic" w:hAnsi="Century Gothic"/>
        </w:rPr>
        <w:t>Le principali patrologie seguite</w:t>
      </w:r>
    </w:p>
    <w:p w:rsidR="004A39C7" w:rsidRPr="005E5C5B" w:rsidRDefault="004A39C7" w:rsidP="004A39C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Century Gothic" w:hAnsi="Century Gothic" w:cs="Arial"/>
          <w:color w:val="424446"/>
        </w:rPr>
      </w:pPr>
      <w:r w:rsidRPr="005E5C5B">
        <w:rPr>
          <w:rFonts w:ascii="Century Gothic" w:hAnsi="Century Gothic" w:cs="Arial"/>
          <w:color w:val="424446"/>
        </w:rPr>
        <w:t>Epatiti virali acute e croniche</w:t>
      </w:r>
    </w:p>
    <w:p w:rsidR="004A39C7" w:rsidRPr="005E5C5B" w:rsidRDefault="004A39C7" w:rsidP="004A39C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Century Gothic" w:hAnsi="Century Gothic" w:cs="Arial"/>
          <w:color w:val="424446"/>
        </w:rPr>
      </w:pPr>
      <w:r w:rsidRPr="005E5C5B">
        <w:rPr>
          <w:rFonts w:ascii="Century Gothic" w:hAnsi="Century Gothic" w:cs="Arial"/>
          <w:color w:val="424446"/>
        </w:rPr>
        <w:t>Epatiti autoimmuni</w:t>
      </w:r>
    </w:p>
    <w:p w:rsidR="004A39C7" w:rsidRPr="005E5C5B" w:rsidRDefault="004A39C7" w:rsidP="004A39C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Century Gothic" w:hAnsi="Century Gothic" w:cs="Arial"/>
          <w:color w:val="424446"/>
        </w:rPr>
      </w:pPr>
      <w:r w:rsidRPr="005E5C5B">
        <w:rPr>
          <w:rFonts w:ascii="Century Gothic" w:hAnsi="Century Gothic" w:cs="Arial"/>
          <w:color w:val="424446"/>
        </w:rPr>
        <w:t>Colangite sclerosante primitiva</w:t>
      </w:r>
    </w:p>
    <w:p w:rsidR="004A39C7" w:rsidRPr="005E5C5B" w:rsidRDefault="004A39C7" w:rsidP="004A39C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Century Gothic" w:hAnsi="Century Gothic" w:cs="Arial"/>
          <w:color w:val="424446"/>
        </w:rPr>
      </w:pPr>
      <w:r w:rsidRPr="005E5C5B">
        <w:rPr>
          <w:rFonts w:ascii="Century Gothic" w:hAnsi="Century Gothic" w:cs="Arial"/>
          <w:color w:val="424446"/>
        </w:rPr>
        <w:t>Cirrosi biliare primitiva</w:t>
      </w:r>
    </w:p>
    <w:p w:rsidR="004A39C7" w:rsidRPr="005E5C5B" w:rsidRDefault="004A39C7" w:rsidP="004A39C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Century Gothic" w:hAnsi="Century Gothic" w:cs="Arial"/>
          <w:color w:val="424446"/>
        </w:rPr>
      </w:pPr>
      <w:proofErr w:type="spellStart"/>
      <w:r w:rsidRPr="005E5C5B">
        <w:rPr>
          <w:rFonts w:ascii="Century Gothic" w:hAnsi="Century Gothic" w:cs="Arial"/>
          <w:color w:val="424446"/>
        </w:rPr>
        <w:t>Emocromatosi</w:t>
      </w:r>
      <w:proofErr w:type="spellEnd"/>
      <w:r w:rsidRPr="005E5C5B">
        <w:rPr>
          <w:rFonts w:ascii="Century Gothic" w:hAnsi="Century Gothic" w:cs="Arial"/>
          <w:color w:val="424446"/>
        </w:rPr>
        <w:t xml:space="preserve"> genetica e secondaria</w:t>
      </w:r>
    </w:p>
    <w:p w:rsidR="004A39C7" w:rsidRPr="005E5C5B" w:rsidRDefault="004A39C7" w:rsidP="004A39C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Century Gothic" w:hAnsi="Century Gothic" w:cs="Arial"/>
          <w:color w:val="424446"/>
        </w:rPr>
      </w:pPr>
      <w:r w:rsidRPr="005E5C5B">
        <w:rPr>
          <w:rFonts w:ascii="Century Gothic" w:hAnsi="Century Gothic" w:cs="Arial"/>
          <w:color w:val="424446"/>
        </w:rPr>
        <w:t>Itteri familiari</w:t>
      </w:r>
    </w:p>
    <w:p w:rsidR="004A39C7" w:rsidRPr="005E5C5B" w:rsidRDefault="004A39C7" w:rsidP="004A39C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Century Gothic" w:hAnsi="Century Gothic" w:cs="Arial"/>
          <w:color w:val="424446"/>
        </w:rPr>
      </w:pPr>
      <w:r w:rsidRPr="005E5C5B">
        <w:rPr>
          <w:rFonts w:ascii="Century Gothic" w:hAnsi="Century Gothic" w:cs="Arial"/>
          <w:color w:val="424446"/>
        </w:rPr>
        <w:t>Morbo di Wilson</w:t>
      </w:r>
    </w:p>
    <w:p w:rsidR="004A39C7" w:rsidRPr="005E5C5B" w:rsidRDefault="004A39C7" w:rsidP="004A39C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Century Gothic" w:hAnsi="Century Gothic" w:cs="Arial"/>
          <w:color w:val="424446"/>
        </w:rPr>
      </w:pPr>
      <w:proofErr w:type="spellStart"/>
      <w:r w:rsidRPr="005E5C5B">
        <w:rPr>
          <w:rFonts w:ascii="Century Gothic" w:hAnsi="Century Gothic" w:cs="Arial"/>
          <w:color w:val="424446"/>
        </w:rPr>
        <w:t>Steatoepatite</w:t>
      </w:r>
      <w:proofErr w:type="spellEnd"/>
      <w:r w:rsidRPr="005E5C5B">
        <w:rPr>
          <w:rFonts w:ascii="Century Gothic" w:hAnsi="Century Gothic" w:cs="Arial"/>
          <w:color w:val="424446"/>
        </w:rPr>
        <w:t xml:space="preserve"> non alcolica (NASH)</w:t>
      </w:r>
    </w:p>
    <w:p w:rsidR="004A39C7" w:rsidRPr="005E5C5B" w:rsidRDefault="004A39C7" w:rsidP="004A39C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Century Gothic" w:hAnsi="Century Gothic" w:cs="Arial"/>
          <w:color w:val="424446"/>
        </w:rPr>
      </w:pPr>
      <w:r w:rsidRPr="005E5C5B">
        <w:rPr>
          <w:rFonts w:ascii="Century Gothic" w:hAnsi="Century Gothic" w:cs="Arial"/>
          <w:color w:val="424446"/>
        </w:rPr>
        <w:t>Epatiti tossico-metaboliche</w:t>
      </w:r>
    </w:p>
    <w:p w:rsidR="004A39C7" w:rsidRPr="005E5C5B" w:rsidRDefault="004A39C7" w:rsidP="004A39C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Century Gothic" w:hAnsi="Century Gothic" w:cs="Arial"/>
          <w:color w:val="424446"/>
        </w:rPr>
      </w:pPr>
      <w:r w:rsidRPr="005E5C5B">
        <w:rPr>
          <w:rFonts w:ascii="Century Gothic" w:hAnsi="Century Gothic" w:cs="Arial"/>
          <w:color w:val="424446"/>
        </w:rPr>
        <w:t>Cirrosi epatica compensata e scompensata</w:t>
      </w:r>
    </w:p>
    <w:p w:rsidR="004A39C7" w:rsidRPr="005E5C5B" w:rsidRDefault="004A39C7" w:rsidP="004A39C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Century Gothic" w:hAnsi="Century Gothic" w:cs="Arial"/>
          <w:color w:val="424446"/>
        </w:rPr>
      </w:pPr>
      <w:r w:rsidRPr="005E5C5B">
        <w:rPr>
          <w:rFonts w:ascii="Century Gothic" w:hAnsi="Century Gothic" w:cs="Arial"/>
          <w:color w:val="424446"/>
        </w:rPr>
        <w:t>Complicanze della cirrosi</w:t>
      </w:r>
    </w:p>
    <w:p w:rsidR="004A39C7" w:rsidRPr="005E5C5B" w:rsidRDefault="004A39C7" w:rsidP="004A39C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Century Gothic" w:hAnsi="Century Gothic" w:cs="Arial"/>
          <w:color w:val="424446"/>
        </w:rPr>
      </w:pPr>
      <w:r w:rsidRPr="005E5C5B">
        <w:rPr>
          <w:rFonts w:ascii="Century Gothic" w:hAnsi="Century Gothic" w:cs="Arial"/>
          <w:color w:val="424446"/>
        </w:rPr>
        <w:t>Follow-up del paziente trapiantato di fegato</w:t>
      </w:r>
    </w:p>
    <w:p w:rsidR="004A39C7" w:rsidRPr="005E5C5B" w:rsidRDefault="004A39C7" w:rsidP="004A39C7">
      <w:pPr>
        <w:spacing w:line="240" w:lineRule="auto"/>
        <w:rPr>
          <w:rFonts w:ascii="Century Gothic" w:hAnsi="Century Gothic"/>
        </w:rPr>
      </w:pPr>
    </w:p>
    <w:p w:rsidR="002E3FD3" w:rsidRPr="005E5C5B" w:rsidRDefault="005E5C5B" w:rsidP="009D18B9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Ufficio Stampa</w:t>
      </w:r>
    </w:p>
    <w:sectPr w:rsidR="002E3FD3" w:rsidRPr="005E5C5B" w:rsidSect="00BC69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03F" w:rsidRDefault="0095203F" w:rsidP="00C44E58">
      <w:pPr>
        <w:spacing w:after="0" w:line="240" w:lineRule="auto"/>
      </w:pPr>
      <w:r>
        <w:separator/>
      </w:r>
    </w:p>
  </w:endnote>
  <w:endnote w:type="continuationSeparator" w:id="0">
    <w:p w:rsidR="0095203F" w:rsidRDefault="0095203F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95203F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03F" w:rsidRDefault="0095203F" w:rsidP="00C44E58">
      <w:pPr>
        <w:spacing w:after="0" w:line="240" w:lineRule="auto"/>
      </w:pPr>
      <w:r>
        <w:separator/>
      </w:r>
    </w:p>
  </w:footnote>
  <w:footnote w:type="continuationSeparator" w:id="0">
    <w:p w:rsidR="0095203F" w:rsidRDefault="0095203F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744D"/>
    <w:multiLevelType w:val="multilevel"/>
    <w:tmpl w:val="1544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2732E"/>
    <w:multiLevelType w:val="multilevel"/>
    <w:tmpl w:val="0562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027012"/>
    <w:multiLevelType w:val="multilevel"/>
    <w:tmpl w:val="8360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400045"/>
    <w:rsid w:val="004137FF"/>
    <w:rsid w:val="00440AA7"/>
    <w:rsid w:val="00470CDF"/>
    <w:rsid w:val="00475D86"/>
    <w:rsid w:val="00484BA8"/>
    <w:rsid w:val="004A39C7"/>
    <w:rsid w:val="004B0FFB"/>
    <w:rsid w:val="004B1CAA"/>
    <w:rsid w:val="004E3861"/>
    <w:rsid w:val="005867B6"/>
    <w:rsid w:val="005B4A03"/>
    <w:rsid w:val="005D0F10"/>
    <w:rsid w:val="005D28FA"/>
    <w:rsid w:val="005E5C5B"/>
    <w:rsid w:val="00624893"/>
    <w:rsid w:val="00631720"/>
    <w:rsid w:val="00654591"/>
    <w:rsid w:val="006D0F36"/>
    <w:rsid w:val="006E466B"/>
    <w:rsid w:val="006F10A5"/>
    <w:rsid w:val="007175F3"/>
    <w:rsid w:val="00761419"/>
    <w:rsid w:val="00763239"/>
    <w:rsid w:val="00775648"/>
    <w:rsid w:val="007A42C2"/>
    <w:rsid w:val="007F249F"/>
    <w:rsid w:val="00883241"/>
    <w:rsid w:val="008975F1"/>
    <w:rsid w:val="008F381A"/>
    <w:rsid w:val="009445D7"/>
    <w:rsid w:val="009475AD"/>
    <w:rsid w:val="0095203F"/>
    <w:rsid w:val="00954551"/>
    <w:rsid w:val="009A40F5"/>
    <w:rsid w:val="009B2FD2"/>
    <w:rsid w:val="009D18B9"/>
    <w:rsid w:val="009D6016"/>
    <w:rsid w:val="00A02763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B0BE2"/>
    <w:rsid w:val="00BB6582"/>
    <w:rsid w:val="00BC6962"/>
    <w:rsid w:val="00C3484F"/>
    <w:rsid w:val="00C44E58"/>
    <w:rsid w:val="00C72D6B"/>
    <w:rsid w:val="00C80E0B"/>
    <w:rsid w:val="00C85BF1"/>
    <w:rsid w:val="00D12141"/>
    <w:rsid w:val="00D137AE"/>
    <w:rsid w:val="00DA1249"/>
    <w:rsid w:val="00DA2F76"/>
    <w:rsid w:val="00DC49B7"/>
    <w:rsid w:val="00DD6B6A"/>
    <w:rsid w:val="00DF28AE"/>
    <w:rsid w:val="00DF4284"/>
    <w:rsid w:val="00E15DBC"/>
    <w:rsid w:val="00E23D6B"/>
    <w:rsid w:val="00E24846"/>
    <w:rsid w:val="00E73147"/>
    <w:rsid w:val="00EC5003"/>
    <w:rsid w:val="00F05526"/>
    <w:rsid w:val="00F068D5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A39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A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A39C7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39C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notranslate">
    <w:name w:val="notranslate"/>
    <w:basedOn w:val="Carpredefinitoparagrafo"/>
    <w:rsid w:val="004A3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88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2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83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075E093-0B16-4E7C-B258-CFC25188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2018-02-23T10:15:00Z</cp:lastPrinted>
  <dcterms:created xsi:type="dcterms:W3CDTF">2018-02-23T10:19:00Z</dcterms:created>
  <dcterms:modified xsi:type="dcterms:W3CDTF">2018-02-23T10:19:00Z</dcterms:modified>
</cp:coreProperties>
</file>